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F3" w:rsidRPr="00992730" w:rsidRDefault="00992730" w:rsidP="009927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0">
        <w:rPr>
          <w:rFonts w:ascii="Times New Roman" w:hAnsi="Times New Roman"/>
          <w:caps/>
          <w:sz w:val="24"/>
          <w:szCs w:val="24"/>
        </w:rPr>
        <w:t>П</w:t>
      </w:r>
      <w:r w:rsidRPr="00992730">
        <w:rPr>
          <w:rFonts w:ascii="Times New Roman" w:hAnsi="Times New Roman"/>
          <w:sz w:val="24"/>
          <w:szCs w:val="24"/>
        </w:rPr>
        <w:t>риложение № 1</w:t>
      </w:r>
    </w:p>
    <w:p w:rsidR="00992730" w:rsidRPr="00992730" w:rsidRDefault="00992730" w:rsidP="009927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730">
        <w:rPr>
          <w:rFonts w:ascii="Times New Roman" w:hAnsi="Times New Roman"/>
          <w:sz w:val="24"/>
          <w:szCs w:val="24"/>
        </w:rPr>
        <w:t>к приказу №</w:t>
      </w:r>
      <w:r w:rsidR="009A6D11">
        <w:rPr>
          <w:rFonts w:ascii="Times New Roman" w:hAnsi="Times New Roman"/>
          <w:sz w:val="24"/>
          <w:szCs w:val="24"/>
        </w:rPr>
        <w:t>_</w:t>
      </w:r>
      <w:r w:rsidR="00D33914">
        <w:rPr>
          <w:rFonts w:ascii="Times New Roman" w:hAnsi="Times New Roman"/>
          <w:sz w:val="24"/>
          <w:szCs w:val="24"/>
        </w:rPr>
        <w:t>__</w:t>
      </w:r>
      <w:r w:rsidR="009A6D11">
        <w:rPr>
          <w:rFonts w:ascii="Times New Roman" w:hAnsi="Times New Roman"/>
          <w:sz w:val="24"/>
          <w:szCs w:val="24"/>
        </w:rPr>
        <w:t>_</w:t>
      </w:r>
    </w:p>
    <w:p w:rsidR="00992730" w:rsidRPr="00992730" w:rsidRDefault="00992730" w:rsidP="00F353C5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992730">
        <w:rPr>
          <w:rFonts w:ascii="Times New Roman" w:hAnsi="Times New Roman"/>
          <w:sz w:val="24"/>
          <w:szCs w:val="24"/>
        </w:rPr>
        <w:t>от__</w:t>
      </w:r>
      <w:r w:rsidR="00D33914" w:rsidRPr="0035157A">
        <w:rPr>
          <w:rFonts w:ascii="Times New Roman" w:hAnsi="Times New Roman"/>
          <w:sz w:val="24"/>
          <w:szCs w:val="24"/>
        </w:rPr>
        <w:t>___________</w:t>
      </w:r>
    </w:p>
    <w:p w:rsidR="00B25A93" w:rsidRPr="00B25A93" w:rsidRDefault="00B25A93" w:rsidP="00B25A93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25A93">
        <w:rPr>
          <w:rFonts w:ascii="Times New Roman" w:hAnsi="Times New Roman"/>
          <w:b/>
          <w:caps/>
          <w:sz w:val="24"/>
          <w:szCs w:val="24"/>
        </w:rPr>
        <w:t>Положение</w:t>
      </w:r>
    </w:p>
    <w:p w:rsidR="009C66B5" w:rsidRPr="00B25A93" w:rsidRDefault="009C66B5" w:rsidP="00B25A93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25A93">
        <w:rPr>
          <w:rFonts w:ascii="Times New Roman" w:hAnsi="Times New Roman"/>
          <w:b/>
          <w:sz w:val="24"/>
          <w:szCs w:val="24"/>
        </w:rPr>
        <w:t xml:space="preserve">о </w:t>
      </w:r>
      <w:r w:rsidR="00B25A93" w:rsidRPr="00B25A93">
        <w:rPr>
          <w:rFonts w:ascii="Times New Roman" w:hAnsi="Times New Roman"/>
          <w:b/>
          <w:sz w:val="24"/>
          <w:szCs w:val="24"/>
          <w:lang w:val="en-US"/>
        </w:rPr>
        <w:t>X</w:t>
      </w:r>
      <w:r w:rsidRPr="00B25A93">
        <w:rPr>
          <w:rFonts w:ascii="Times New Roman" w:hAnsi="Times New Roman"/>
          <w:b/>
          <w:sz w:val="24"/>
          <w:szCs w:val="24"/>
        </w:rPr>
        <w:t xml:space="preserve"> межрегиональной краеведческой конференции «Историко-культурное и природное наследие Сибири», посвященной деятельности Русского географического общества</w:t>
      </w:r>
      <w:r w:rsidR="00DA17FD">
        <w:rPr>
          <w:rFonts w:ascii="Times New Roman" w:hAnsi="Times New Roman"/>
          <w:b/>
          <w:sz w:val="24"/>
          <w:szCs w:val="24"/>
        </w:rPr>
        <w:t>, Году экологии и 80-летию образования Иркутской области</w:t>
      </w:r>
    </w:p>
    <w:p w:rsidR="009C66B5" w:rsidRPr="009C66B5" w:rsidRDefault="009C66B5" w:rsidP="00B25A93">
      <w:pPr>
        <w:pStyle w:val="31"/>
        <w:spacing w:before="120" w:after="0"/>
        <w:ind w:left="0"/>
        <w:jc w:val="center"/>
        <w:rPr>
          <w:b/>
          <w:bCs/>
          <w:sz w:val="24"/>
          <w:szCs w:val="24"/>
        </w:rPr>
      </w:pPr>
      <w:r w:rsidRPr="009C66B5">
        <w:rPr>
          <w:b/>
          <w:bCs/>
          <w:sz w:val="24"/>
          <w:szCs w:val="24"/>
        </w:rPr>
        <w:t>1. ОБЩИЕ ПОЛОЖЕНИЯ</w:t>
      </w:r>
    </w:p>
    <w:p w:rsidR="009C66B5" w:rsidRPr="009C66B5" w:rsidRDefault="009C66B5" w:rsidP="00B14F5F">
      <w:pPr>
        <w:pStyle w:val="aa"/>
        <w:spacing w:before="0" w:beforeAutospacing="0" w:after="0" w:afterAutospacing="0"/>
        <w:jc w:val="both"/>
      </w:pPr>
      <w:r w:rsidRPr="009C66B5">
        <w:t>1.1. Межрегиональная краеведческая конференция «Историко-культурное и природное наследие Сибири» (далее — Конференция) является краеведческой образовательной программой, формой межрегиональной организации краеведческой исследовательской деятельности учащихся.</w:t>
      </w:r>
    </w:p>
    <w:p w:rsidR="009C66B5" w:rsidRPr="009C66B5" w:rsidRDefault="009C66B5" w:rsidP="00B14F5F">
      <w:pPr>
        <w:pStyle w:val="aa"/>
        <w:spacing w:before="0" w:beforeAutospacing="0" w:after="0" w:afterAutospacing="0"/>
        <w:jc w:val="both"/>
      </w:pPr>
      <w:r w:rsidRPr="009C66B5">
        <w:rPr>
          <w:rStyle w:val="ab"/>
          <w:b w:val="0"/>
        </w:rPr>
        <w:t>1.2.</w:t>
      </w:r>
      <w:r w:rsidRPr="009C66B5">
        <w:rPr>
          <w:rStyle w:val="ab"/>
        </w:rPr>
        <w:t xml:space="preserve"> Цель конференции </w:t>
      </w:r>
      <w:r w:rsidRPr="009C66B5">
        <w:t xml:space="preserve">— духовно-нравственное воспитание, интеллектуальное и творческое развитие школьников посредством исследований богатейшего культурно-исторического наследия, традиций и обычаев, населяющих Сибирь народов, жизни и деятельности людей, способствовавших развитию духовной и материальной культуры России. </w:t>
      </w:r>
    </w:p>
    <w:p w:rsidR="009C66B5" w:rsidRPr="009C66B5" w:rsidRDefault="009C66B5" w:rsidP="00B14F5F">
      <w:pPr>
        <w:pStyle w:val="aa"/>
        <w:spacing w:before="0" w:beforeAutospacing="0" w:after="0" w:afterAutospacing="0"/>
        <w:jc w:val="both"/>
      </w:pPr>
      <w:r w:rsidRPr="009C66B5">
        <w:t xml:space="preserve">1.3. </w:t>
      </w:r>
      <w:r w:rsidRPr="009C66B5">
        <w:rPr>
          <w:b/>
        </w:rPr>
        <w:t xml:space="preserve">Задачами </w:t>
      </w:r>
      <w:r w:rsidRPr="009C66B5">
        <w:rPr>
          <w:rStyle w:val="ab"/>
        </w:rPr>
        <w:t xml:space="preserve">конференции </w:t>
      </w:r>
      <w:r w:rsidRPr="009C66B5">
        <w:t xml:space="preserve">являются: </w:t>
      </w:r>
    </w:p>
    <w:p w:rsidR="009C66B5" w:rsidRPr="009C66B5" w:rsidRDefault="009C66B5" w:rsidP="000D081C">
      <w:pPr>
        <w:numPr>
          <w:ilvl w:val="0"/>
          <w:numId w:val="3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обеспечение доступности, качества и эффективности образования детей на основе развития продуктивных образовательных технологий; </w:t>
      </w:r>
    </w:p>
    <w:p w:rsidR="009C66B5" w:rsidRPr="009C66B5" w:rsidRDefault="009C66B5" w:rsidP="000D081C">
      <w:pPr>
        <w:numPr>
          <w:ilvl w:val="0"/>
          <w:numId w:val="3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внедрение исследовательской формы деятельности в образовательный процесс, развитие образовательных программ и методик, основанных на исследов</w:t>
      </w:r>
      <w:r w:rsidR="004B1A7C">
        <w:rPr>
          <w:rFonts w:ascii="Times New Roman" w:hAnsi="Times New Roman"/>
          <w:sz w:val="24"/>
          <w:szCs w:val="24"/>
        </w:rPr>
        <w:t>ательской деятельности учащихся;</w:t>
      </w:r>
    </w:p>
    <w:p w:rsidR="009C66B5" w:rsidRPr="009C66B5" w:rsidRDefault="009C66B5" w:rsidP="000D081C">
      <w:pPr>
        <w:numPr>
          <w:ilvl w:val="0"/>
          <w:numId w:val="3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развитие творческого интереса школьников в области наук о человечестве, его истории и культуре; стимулирование участия школьников в исследовательской работе;</w:t>
      </w:r>
    </w:p>
    <w:p w:rsidR="009C66B5" w:rsidRPr="009C66B5" w:rsidRDefault="009C66B5" w:rsidP="000D081C">
      <w:pPr>
        <w:numPr>
          <w:ilvl w:val="0"/>
          <w:numId w:val="3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развитие интереса к фундаментальным наукам среди школьников; </w:t>
      </w:r>
    </w:p>
    <w:p w:rsidR="009C66B5" w:rsidRPr="009C66B5" w:rsidRDefault="009C66B5" w:rsidP="000D081C">
      <w:pPr>
        <w:numPr>
          <w:ilvl w:val="0"/>
          <w:numId w:val="3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развитие методической базы учебно-исследовательской работы со школьниками;</w:t>
      </w:r>
    </w:p>
    <w:p w:rsidR="009C66B5" w:rsidRPr="009C66B5" w:rsidRDefault="009C66B5" w:rsidP="000D081C">
      <w:pPr>
        <w:numPr>
          <w:ilvl w:val="0"/>
          <w:numId w:val="3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развитие межрегиональных поисково-исследовательских и образовательных связей;</w:t>
      </w:r>
    </w:p>
    <w:p w:rsidR="009C66B5" w:rsidRPr="009C66B5" w:rsidRDefault="009C66B5" w:rsidP="000D081C">
      <w:pPr>
        <w:numPr>
          <w:ilvl w:val="0"/>
          <w:numId w:val="3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привлечение школьников различных регионов Сибири в иркутские ВУЗы. </w:t>
      </w:r>
    </w:p>
    <w:p w:rsidR="009C66B5" w:rsidRPr="009C66B5" w:rsidRDefault="009C66B5" w:rsidP="00941BD3">
      <w:pPr>
        <w:pStyle w:val="aa"/>
        <w:spacing w:before="0" w:beforeAutospacing="0" w:after="120" w:afterAutospacing="0"/>
        <w:jc w:val="both"/>
      </w:pPr>
      <w:r w:rsidRPr="009C66B5">
        <w:rPr>
          <w:rStyle w:val="ab"/>
          <w:b w:val="0"/>
        </w:rPr>
        <w:t>1.4.</w:t>
      </w:r>
      <w:r w:rsidRPr="009C66B5">
        <w:rPr>
          <w:rStyle w:val="ab"/>
        </w:rPr>
        <w:t xml:space="preserve"> Предметом рассмотрения на конференции являются исследовательские </w:t>
      </w:r>
      <w:r w:rsidR="00AB0527">
        <w:rPr>
          <w:rStyle w:val="ab"/>
        </w:rPr>
        <w:t xml:space="preserve">и проектные </w:t>
      </w:r>
      <w:r w:rsidRPr="009C66B5">
        <w:rPr>
          <w:rStyle w:val="ab"/>
        </w:rPr>
        <w:t>работы школьников</w:t>
      </w:r>
      <w:r w:rsidRPr="009C66B5">
        <w:t xml:space="preserve">. Такие работы предполагают: осведомленность о современном состоянии области исследования, владение методикой </w:t>
      </w:r>
      <w:r w:rsidR="004B1A7C">
        <w:t xml:space="preserve">исследования и </w:t>
      </w:r>
      <w:r w:rsidRPr="009C66B5">
        <w:t xml:space="preserve">эксперимента, наличие собственных данных, их анализа, обобщений, выводов. </w:t>
      </w:r>
    </w:p>
    <w:p w:rsidR="009C66B5" w:rsidRPr="00B14F5F" w:rsidRDefault="009C66B5" w:rsidP="006D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4F5F">
        <w:rPr>
          <w:rFonts w:ascii="Times New Roman" w:hAnsi="Times New Roman"/>
          <w:b/>
          <w:caps/>
          <w:sz w:val="24"/>
          <w:szCs w:val="24"/>
        </w:rPr>
        <w:t>2. УЧАСТНИКИ КОНФЕРЕНЦИИ</w:t>
      </w:r>
    </w:p>
    <w:p w:rsidR="000B4317" w:rsidRPr="000B4317" w:rsidRDefault="009C66B5" w:rsidP="000B431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B4317">
        <w:rPr>
          <w:rFonts w:ascii="Times New Roman" w:eastAsia="Arial Unicode MS" w:hAnsi="Times New Roman"/>
          <w:sz w:val="24"/>
          <w:szCs w:val="24"/>
        </w:rPr>
        <w:t xml:space="preserve">2.1. </w:t>
      </w:r>
      <w:r w:rsidR="000B4317" w:rsidRPr="000B4317">
        <w:rPr>
          <w:rFonts w:ascii="Times New Roman" w:eastAsia="Arial Unicode MS" w:hAnsi="Times New Roman"/>
          <w:sz w:val="24"/>
          <w:szCs w:val="24"/>
        </w:rPr>
        <w:t xml:space="preserve">Для участия </w:t>
      </w:r>
      <w:r w:rsidR="000B4317" w:rsidRPr="000B4317">
        <w:rPr>
          <w:rFonts w:ascii="Times New Roman" w:eastAsia="Arial Unicode MS" w:hAnsi="Times New Roman"/>
          <w:b/>
          <w:sz w:val="24"/>
          <w:szCs w:val="24"/>
        </w:rPr>
        <w:t>в 1 туре</w:t>
      </w:r>
      <w:r w:rsidR="000B4317" w:rsidRPr="000B4317">
        <w:rPr>
          <w:rFonts w:ascii="Times New Roman" w:eastAsia="Arial Unicode MS" w:hAnsi="Times New Roman"/>
          <w:sz w:val="24"/>
          <w:szCs w:val="24"/>
        </w:rPr>
        <w:t xml:space="preserve"> конференции – заочном конкурсе детских краеведческих исследований – необходимо подать в Оргкомитет конкурсную краеведческую работу в установленные настоящим Положением сроки.</w:t>
      </w:r>
    </w:p>
    <w:p w:rsidR="009C66B5" w:rsidRPr="009C66B5" w:rsidRDefault="009C66B5" w:rsidP="00B14F5F">
      <w:pPr>
        <w:pStyle w:val="2"/>
        <w:spacing w:after="0" w:line="240" w:lineRule="auto"/>
        <w:jc w:val="both"/>
        <w:rPr>
          <w:rFonts w:eastAsia="Arial Unicode MS"/>
        </w:rPr>
      </w:pPr>
      <w:r w:rsidRPr="009C66B5">
        <w:rPr>
          <w:rFonts w:eastAsia="Arial Unicode MS"/>
        </w:rPr>
        <w:t xml:space="preserve">К участию </w:t>
      </w:r>
      <w:r w:rsidRPr="009C66B5">
        <w:rPr>
          <w:rFonts w:eastAsia="Arial Unicode MS"/>
          <w:b/>
        </w:rPr>
        <w:t>во 2-м туре</w:t>
      </w:r>
      <w:r w:rsidRPr="009C66B5">
        <w:rPr>
          <w:rFonts w:eastAsia="Arial Unicode MS"/>
        </w:rPr>
        <w:t xml:space="preserve"> допускаются юные исследователи, успешно прошедшие по решению экспертной комиссии 1 тур</w:t>
      </w:r>
      <w:r w:rsidR="000B4317">
        <w:rPr>
          <w:rFonts w:eastAsia="Arial Unicode MS"/>
        </w:rPr>
        <w:t xml:space="preserve"> конференции</w:t>
      </w:r>
      <w:r w:rsidRPr="009C66B5">
        <w:rPr>
          <w:rFonts w:eastAsia="Arial Unicode MS"/>
        </w:rPr>
        <w:t xml:space="preserve">. </w:t>
      </w:r>
    </w:p>
    <w:p w:rsidR="000619AC" w:rsidRPr="000619AC" w:rsidRDefault="009C66B5" w:rsidP="00B14F5F">
      <w:pPr>
        <w:pStyle w:val="2"/>
        <w:spacing w:after="0" w:line="240" w:lineRule="auto"/>
        <w:jc w:val="both"/>
      </w:pPr>
      <w:r w:rsidRPr="009C66B5">
        <w:rPr>
          <w:rFonts w:eastAsia="Arial Unicode MS"/>
        </w:rPr>
        <w:t xml:space="preserve">2.2. </w:t>
      </w:r>
      <w:r w:rsidRPr="009C66B5">
        <w:t xml:space="preserve">В конференции могут принимать участие </w:t>
      </w:r>
      <w:r w:rsidR="000B4317">
        <w:t>учащиеся</w:t>
      </w:r>
      <w:r w:rsidRPr="009C66B5">
        <w:t xml:space="preserve"> образовательных </w:t>
      </w:r>
      <w:r w:rsidR="000B4317">
        <w:t>организаций</w:t>
      </w:r>
      <w:r w:rsidRPr="009C66B5">
        <w:t xml:space="preserve"> общего и дополнительного образования детей (7-11 класс общеобразовательно</w:t>
      </w:r>
      <w:r w:rsidR="000B4317">
        <w:t>й организации</w:t>
      </w:r>
      <w:r w:rsidR="000619AC">
        <w:t>).</w:t>
      </w:r>
    </w:p>
    <w:p w:rsidR="009C66B5" w:rsidRDefault="009C66B5" w:rsidP="00941BD3">
      <w:pPr>
        <w:pStyle w:val="2"/>
        <w:spacing w:line="240" w:lineRule="auto"/>
        <w:jc w:val="both"/>
      </w:pPr>
      <w:r w:rsidRPr="009C66B5">
        <w:t xml:space="preserve">2.3. На конференцию принимаются только индивидуальные исследовательские работы (допустимо представление индивидуальной работы, выполненной в рамках коллективного исследовательского проекта). </w:t>
      </w:r>
    </w:p>
    <w:p w:rsidR="009C66B5" w:rsidRPr="00B14F5F" w:rsidRDefault="009C66B5" w:rsidP="006D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4F5F">
        <w:rPr>
          <w:rFonts w:ascii="Times New Roman" w:hAnsi="Times New Roman"/>
          <w:b/>
          <w:caps/>
          <w:sz w:val="24"/>
          <w:szCs w:val="24"/>
        </w:rPr>
        <w:t>3. ОРГАНИЗАТОРЫ КОНФЕРЕНЦИИ</w:t>
      </w:r>
    </w:p>
    <w:p w:rsidR="009C66B5" w:rsidRPr="009C66B5" w:rsidRDefault="009C66B5" w:rsidP="00B14F5F">
      <w:pPr>
        <w:pStyle w:val="2"/>
        <w:spacing w:after="0" w:line="240" w:lineRule="auto"/>
        <w:jc w:val="both"/>
      </w:pPr>
      <w:r w:rsidRPr="009C66B5">
        <w:t xml:space="preserve">3.1. Организаторами конференции являются: </w:t>
      </w:r>
    </w:p>
    <w:p w:rsidR="009C66B5" w:rsidRPr="009C66B5" w:rsidRDefault="000B4317" w:rsidP="000D081C">
      <w:pPr>
        <w:numPr>
          <w:ilvl w:val="0"/>
          <w:numId w:val="1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C66B5" w:rsidRPr="009C66B5">
        <w:rPr>
          <w:rFonts w:ascii="Times New Roman" w:hAnsi="Times New Roman"/>
          <w:sz w:val="24"/>
          <w:szCs w:val="24"/>
        </w:rPr>
        <w:t xml:space="preserve">инистерство образования Иркутской области; </w:t>
      </w:r>
    </w:p>
    <w:p w:rsidR="009C66B5" w:rsidRPr="009C66B5" w:rsidRDefault="009C66B5" w:rsidP="000D081C">
      <w:pPr>
        <w:numPr>
          <w:ilvl w:val="0"/>
          <w:numId w:val="1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государственное бюджетное учреждение дополнительного образования </w:t>
      </w:r>
      <w:r w:rsidR="00A252AB">
        <w:rPr>
          <w:rFonts w:ascii="Times New Roman" w:hAnsi="Times New Roman"/>
          <w:sz w:val="24"/>
          <w:szCs w:val="24"/>
        </w:rPr>
        <w:t>Иркутской области</w:t>
      </w:r>
      <w:r w:rsidRPr="009C66B5">
        <w:rPr>
          <w:rFonts w:ascii="Times New Roman" w:hAnsi="Times New Roman"/>
          <w:sz w:val="24"/>
          <w:szCs w:val="24"/>
        </w:rPr>
        <w:t xml:space="preserve"> «Центр развития дополнительного образования детей»;</w:t>
      </w:r>
    </w:p>
    <w:p w:rsidR="009C66B5" w:rsidRPr="009C66B5" w:rsidRDefault="000B4317" w:rsidP="000D081C">
      <w:pPr>
        <w:numPr>
          <w:ilvl w:val="0"/>
          <w:numId w:val="1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ц</w:t>
      </w:r>
      <w:r w:rsidR="009C66B5" w:rsidRPr="009C66B5">
        <w:rPr>
          <w:rFonts w:ascii="Times New Roman" w:hAnsi="Times New Roman"/>
          <w:sz w:val="24"/>
          <w:szCs w:val="24"/>
        </w:rPr>
        <w:t>ентр детско-юношеского туризма и краеведения (</w:t>
      </w:r>
      <w:proofErr w:type="gramStart"/>
      <w:r w:rsidR="009C66B5" w:rsidRPr="009C66B5">
        <w:rPr>
          <w:rFonts w:ascii="Times New Roman" w:hAnsi="Times New Roman"/>
          <w:sz w:val="24"/>
          <w:szCs w:val="24"/>
        </w:rPr>
        <w:t>г</w:t>
      </w:r>
      <w:proofErr w:type="gramEnd"/>
      <w:r w:rsidR="009C66B5" w:rsidRPr="009C66B5">
        <w:rPr>
          <w:rFonts w:ascii="Times New Roman" w:hAnsi="Times New Roman"/>
          <w:sz w:val="24"/>
          <w:szCs w:val="24"/>
        </w:rPr>
        <w:t>. Москва);</w:t>
      </w:r>
    </w:p>
    <w:p w:rsidR="009C66B5" w:rsidRPr="009C66B5" w:rsidRDefault="009C66B5" w:rsidP="000D081C">
      <w:pPr>
        <w:numPr>
          <w:ilvl w:val="0"/>
          <w:numId w:val="1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Иркутское областное отделение Русского географического общества.</w:t>
      </w:r>
    </w:p>
    <w:p w:rsidR="009C66B5" w:rsidRPr="009C66B5" w:rsidRDefault="009C66B5" w:rsidP="00B14F5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66B5">
        <w:rPr>
          <w:rFonts w:ascii="Times New Roman" w:hAnsi="Times New Roman"/>
          <w:i/>
          <w:sz w:val="24"/>
          <w:szCs w:val="24"/>
        </w:rPr>
        <w:t>При участии специалистов:</w:t>
      </w:r>
    </w:p>
    <w:p w:rsidR="009C66B5" w:rsidRPr="000D081C" w:rsidRDefault="009C66B5" w:rsidP="000D081C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081C">
        <w:rPr>
          <w:rFonts w:ascii="Times New Roman" w:hAnsi="Times New Roman"/>
          <w:sz w:val="24"/>
          <w:szCs w:val="24"/>
        </w:rPr>
        <w:t>Института географии СО РАН им. В.Б.</w:t>
      </w:r>
      <w:r w:rsidRPr="000D081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081C">
        <w:rPr>
          <w:rFonts w:ascii="Times New Roman" w:hAnsi="Times New Roman"/>
          <w:sz w:val="24"/>
          <w:szCs w:val="24"/>
        </w:rPr>
        <w:t>Сочавы;</w:t>
      </w:r>
    </w:p>
    <w:p w:rsidR="009C66B5" w:rsidRPr="000D081C" w:rsidRDefault="009C66B5" w:rsidP="000D081C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081C">
        <w:rPr>
          <w:rFonts w:ascii="Times New Roman" w:hAnsi="Times New Roman"/>
          <w:sz w:val="24"/>
          <w:szCs w:val="24"/>
        </w:rPr>
        <w:lastRenderedPageBreak/>
        <w:t>Иркутского государственного университета;</w:t>
      </w:r>
    </w:p>
    <w:p w:rsidR="000B4317" w:rsidRPr="000B4317" w:rsidRDefault="000B4317" w:rsidP="000B4317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4317">
        <w:rPr>
          <w:rFonts w:ascii="Times New Roman" w:hAnsi="Times New Roman"/>
          <w:sz w:val="24"/>
          <w:szCs w:val="24"/>
        </w:rPr>
        <w:t xml:space="preserve">Иркутского национального исследовательского технического университета; </w:t>
      </w:r>
    </w:p>
    <w:p w:rsidR="000B4317" w:rsidRPr="000B4317" w:rsidRDefault="000B4317" w:rsidP="000B4317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4317">
        <w:rPr>
          <w:rFonts w:ascii="Times New Roman" w:hAnsi="Times New Roman"/>
          <w:sz w:val="24"/>
          <w:szCs w:val="24"/>
        </w:rPr>
        <w:t>Педагогического института ИГУ;</w:t>
      </w:r>
    </w:p>
    <w:p w:rsidR="009C66B5" w:rsidRPr="000D081C" w:rsidRDefault="009C66B5" w:rsidP="000D081C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081C">
        <w:rPr>
          <w:rFonts w:ascii="Times New Roman" w:hAnsi="Times New Roman"/>
          <w:sz w:val="24"/>
          <w:szCs w:val="24"/>
        </w:rPr>
        <w:t xml:space="preserve">Музея истории ВСЖД </w:t>
      </w:r>
      <w:r w:rsidR="005A3055">
        <w:rPr>
          <w:rFonts w:ascii="Times New Roman" w:hAnsi="Times New Roman"/>
          <w:sz w:val="24"/>
          <w:szCs w:val="24"/>
        </w:rPr>
        <w:t xml:space="preserve">– филиала </w:t>
      </w:r>
      <w:r w:rsidRPr="000D081C">
        <w:rPr>
          <w:rFonts w:ascii="Times New Roman" w:hAnsi="Times New Roman"/>
          <w:sz w:val="24"/>
          <w:szCs w:val="24"/>
        </w:rPr>
        <w:t>ОАО РЖД (г. Иркутск);</w:t>
      </w:r>
    </w:p>
    <w:p w:rsidR="009C66B5" w:rsidRDefault="009C66B5" w:rsidP="000D081C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3055">
        <w:rPr>
          <w:rFonts w:ascii="Times New Roman" w:hAnsi="Times New Roman"/>
          <w:sz w:val="24"/>
          <w:szCs w:val="24"/>
        </w:rPr>
        <w:t>Иркутского областного краеведческого музея;</w:t>
      </w:r>
    </w:p>
    <w:p w:rsidR="005A3055" w:rsidRPr="005A3055" w:rsidRDefault="005A3055" w:rsidP="000D081C">
      <w:pPr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Музея истории города Иркутска им. А. Сибирякова.</w:t>
      </w:r>
    </w:p>
    <w:p w:rsidR="009C66B5" w:rsidRPr="009C66B5" w:rsidRDefault="009C66B5" w:rsidP="00B14F5F">
      <w:pPr>
        <w:pStyle w:val="2"/>
        <w:spacing w:after="0" w:line="240" w:lineRule="auto"/>
        <w:jc w:val="both"/>
      </w:pPr>
      <w:r w:rsidRPr="009C66B5">
        <w:t xml:space="preserve">3.2. Подготовку и проведение </w:t>
      </w:r>
      <w:r w:rsidR="00EB4AEB">
        <w:t>К</w:t>
      </w:r>
      <w:r w:rsidRPr="009C66B5">
        <w:t>онференции осуществляет</w:t>
      </w:r>
      <w:r w:rsidR="00EB4AEB">
        <w:t xml:space="preserve"> ГБУ </w:t>
      </w:r>
      <w:proofErr w:type="gramStart"/>
      <w:r w:rsidR="00EB4AEB">
        <w:t>ДО</w:t>
      </w:r>
      <w:proofErr w:type="gramEnd"/>
      <w:r w:rsidRPr="009C66B5">
        <w:t xml:space="preserve"> «</w:t>
      </w:r>
      <w:proofErr w:type="gramStart"/>
      <w:r w:rsidRPr="009C66B5">
        <w:t>Центр</w:t>
      </w:r>
      <w:proofErr w:type="gramEnd"/>
      <w:r w:rsidRPr="009C66B5">
        <w:t xml:space="preserve"> развития дополнительного образования детей». </w:t>
      </w:r>
    </w:p>
    <w:p w:rsidR="009C66B5" w:rsidRDefault="009C66B5" w:rsidP="00B14F5F">
      <w:pPr>
        <w:pStyle w:val="2"/>
        <w:spacing w:after="0" w:line="240" w:lineRule="auto"/>
        <w:jc w:val="both"/>
      </w:pPr>
      <w:r w:rsidRPr="009C66B5">
        <w:t>3.3. Общее руковод</w:t>
      </w:r>
      <w:r w:rsidR="00942D4F">
        <w:t>ство подготовкой и проведением К</w:t>
      </w:r>
      <w:r w:rsidRPr="009C66B5">
        <w:t xml:space="preserve">онференции осуществляет Оргкомитет. Для организации экспертизы работ </w:t>
      </w:r>
      <w:r w:rsidR="00EB4AEB">
        <w:t>учащихся</w:t>
      </w:r>
      <w:r w:rsidRPr="009C66B5">
        <w:t xml:space="preserve"> оргкомитет формирует Экспертный совет, в который привлекаются специалисты по соответствующим направлениям.</w:t>
      </w:r>
    </w:p>
    <w:p w:rsidR="00C30091" w:rsidRPr="00EB4AEB" w:rsidRDefault="00EB4AEB" w:rsidP="00EB4AEB">
      <w:pPr>
        <w:pStyle w:val="2"/>
        <w:spacing w:after="0" w:line="240" w:lineRule="auto"/>
        <w:jc w:val="both"/>
      </w:pPr>
      <w:r w:rsidRPr="00EB4AEB">
        <w:t>3</w:t>
      </w:r>
      <w:r w:rsidR="00C30091" w:rsidRPr="00EB4AEB">
        <w:t>.4. Контактная инфор</w:t>
      </w:r>
      <w:r w:rsidR="00942D4F">
        <w:t>мация организатора К</w:t>
      </w:r>
      <w:r>
        <w:t>онференции:</w:t>
      </w:r>
    </w:p>
    <w:p w:rsidR="00C30091" w:rsidRPr="00EB4AEB" w:rsidRDefault="00C30091" w:rsidP="00EB4AEB">
      <w:pPr>
        <w:pStyle w:val="2"/>
        <w:spacing w:after="0" w:line="240" w:lineRule="auto"/>
        <w:jc w:val="both"/>
      </w:pPr>
      <w:r w:rsidRPr="00EB4AEB">
        <w:t xml:space="preserve">Адрес: 664007, г. Иркутск, ул. Красноказачья, 9, ГБУ </w:t>
      </w:r>
      <w:proofErr w:type="gramStart"/>
      <w:r w:rsidRPr="00EB4AEB">
        <w:t>ДО</w:t>
      </w:r>
      <w:proofErr w:type="gramEnd"/>
      <w:r w:rsidRPr="00EB4AEB">
        <w:t xml:space="preserve"> «</w:t>
      </w:r>
      <w:proofErr w:type="gramStart"/>
      <w:r w:rsidRPr="00EB4AEB">
        <w:t>Центр</w:t>
      </w:r>
      <w:proofErr w:type="gramEnd"/>
      <w:r w:rsidRPr="00EB4AEB">
        <w:t xml:space="preserve"> развития дополнительного образования детей» (ЦРДОД), отдел краеведения и музейной работы. </w:t>
      </w:r>
    </w:p>
    <w:p w:rsidR="00C30091" w:rsidRPr="00EB4AEB" w:rsidRDefault="00C30091" w:rsidP="00EB4AEB">
      <w:pPr>
        <w:pStyle w:val="2"/>
        <w:spacing w:after="0" w:line="240" w:lineRule="auto"/>
        <w:jc w:val="both"/>
      </w:pPr>
      <w:r w:rsidRPr="00EB4AEB">
        <w:t xml:space="preserve">Контактный телефон/факс: (3952) 20-87-97. </w:t>
      </w:r>
    </w:p>
    <w:p w:rsidR="00C30091" w:rsidRPr="009C66B5" w:rsidRDefault="00C30091" w:rsidP="00941BD3">
      <w:pPr>
        <w:pStyle w:val="2"/>
        <w:spacing w:line="240" w:lineRule="auto"/>
        <w:jc w:val="both"/>
      </w:pPr>
      <w:r w:rsidRPr="00EB4AEB">
        <w:t xml:space="preserve">E-mail: </w:t>
      </w:r>
      <w:hyperlink r:id="rId5" w:history="1">
        <w:r w:rsidRPr="00EB4AEB">
          <w:t>kraeved.irk@bk.ru</w:t>
        </w:r>
      </w:hyperlink>
    </w:p>
    <w:p w:rsidR="009C66B5" w:rsidRPr="00B14F5F" w:rsidRDefault="009C66B5" w:rsidP="006D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4F5F">
        <w:rPr>
          <w:rFonts w:ascii="Times New Roman" w:hAnsi="Times New Roman"/>
          <w:b/>
          <w:caps/>
          <w:sz w:val="24"/>
          <w:szCs w:val="24"/>
        </w:rPr>
        <w:t>4. ПОРЯДОК ПРОВЕДЕНИЯ КОНФЕРЕНЦИИ</w:t>
      </w:r>
    </w:p>
    <w:p w:rsidR="009C66B5" w:rsidRPr="009C66B5" w:rsidRDefault="009C66B5" w:rsidP="00B25A93">
      <w:pPr>
        <w:pStyle w:val="a6"/>
        <w:jc w:val="left"/>
        <w:rPr>
          <w:b w:val="0"/>
        </w:rPr>
      </w:pPr>
      <w:r w:rsidRPr="009C66B5">
        <w:rPr>
          <w:b w:val="0"/>
        </w:rPr>
        <w:t>4.</w:t>
      </w:r>
      <w:r w:rsidR="00BA104D">
        <w:rPr>
          <w:b w:val="0"/>
        </w:rPr>
        <w:t>1</w:t>
      </w:r>
      <w:r w:rsidRPr="009C66B5">
        <w:rPr>
          <w:b w:val="0"/>
        </w:rPr>
        <w:t xml:space="preserve">. Направления работы </w:t>
      </w:r>
      <w:r w:rsidR="00BA104D">
        <w:rPr>
          <w:b w:val="0"/>
        </w:rPr>
        <w:t>К</w:t>
      </w:r>
      <w:r w:rsidRPr="009C66B5">
        <w:rPr>
          <w:b w:val="0"/>
        </w:rPr>
        <w:t>онференции:</w:t>
      </w:r>
    </w:p>
    <w:p w:rsidR="009C66B5" w:rsidRPr="009C66B5" w:rsidRDefault="009C66B5" w:rsidP="009C66B5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b w:val="0"/>
        </w:rPr>
      </w:pPr>
      <w:r w:rsidRPr="009C66B5">
        <w:t>История Сибири</w:t>
      </w:r>
      <w:r w:rsidRPr="009C66B5">
        <w:rPr>
          <w:b w:val="0"/>
        </w:rPr>
        <w:t xml:space="preserve"> (археология, история населенных пунктов, ономастика, топонимика, памятники истории и культуры, история религий и др.);</w:t>
      </w:r>
    </w:p>
    <w:p w:rsidR="009C66B5" w:rsidRPr="009C66B5" w:rsidRDefault="009C66B5" w:rsidP="009C66B5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b w:val="0"/>
        </w:rPr>
      </w:pPr>
      <w:r w:rsidRPr="009C66B5">
        <w:t>Культура Сибири</w:t>
      </w:r>
      <w:r w:rsidRPr="009C66B5">
        <w:rPr>
          <w:b w:val="0"/>
        </w:rPr>
        <w:t xml:space="preserve"> (этнография, традиционная и современная народная культура и др.);</w:t>
      </w:r>
    </w:p>
    <w:p w:rsidR="009C66B5" w:rsidRDefault="009C66B5" w:rsidP="00B25A93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b w:val="0"/>
        </w:rPr>
      </w:pPr>
      <w:r w:rsidRPr="009C66B5">
        <w:t xml:space="preserve">Природа Сибири </w:t>
      </w:r>
      <w:r w:rsidRPr="009C66B5">
        <w:rPr>
          <w:b w:val="0"/>
        </w:rPr>
        <w:t>(исследования геологических, природных и ландша</w:t>
      </w:r>
      <w:r w:rsidR="00AB0527">
        <w:rPr>
          <w:b w:val="0"/>
        </w:rPr>
        <w:t>фтных объектов);</w:t>
      </w:r>
    </w:p>
    <w:p w:rsidR="00AB0527" w:rsidRPr="00AB0527" w:rsidRDefault="00AB0527" w:rsidP="00B25A93">
      <w:pPr>
        <w:pStyle w:val="a6"/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b w:val="0"/>
        </w:rPr>
      </w:pPr>
      <w:r>
        <w:t xml:space="preserve">Краеведческие проекты </w:t>
      </w:r>
      <w:r w:rsidRPr="00AB0527">
        <w:rPr>
          <w:b w:val="0"/>
        </w:rPr>
        <w:t>(проекты, связанные с популяризацией краеведческих знаний)</w:t>
      </w:r>
      <w:r>
        <w:rPr>
          <w:b w:val="0"/>
        </w:rPr>
        <w:t>.</w:t>
      </w:r>
    </w:p>
    <w:p w:rsidR="009C66B5" w:rsidRPr="009C66B5" w:rsidRDefault="009C66B5" w:rsidP="009C66B5">
      <w:pPr>
        <w:pStyle w:val="a6"/>
        <w:tabs>
          <w:tab w:val="num" w:pos="426"/>
        </w:tabs>
        <w:jc w:val="left"/>
        <w:rPr>
          <w:b w:val="0"/>
        </w:rPr>
      </w:pPr>
      <w:r w:rsidRPr="009C66B5">
        <w:rPr>
          <w:b w:val="0"/>
        </w:rPr>
        <w:t>4.</w:t>
      </w:r>
      <w:r w:rsidR="00BA104D">
        <w:rPr>
          <w:b w:val="0"/>
        </w:rPr>
        <w:t>2</w:t>
      </w:r>
      <w:r w:rsidRPr="009C66B5">
        <w:rPr>
          <w:b w:val="0"/>
        </w:rPr>
        <w:t>. Межрегиональная краеведческая конференция включает:</w:t>
      </w:r>
    </w:p>
    <w:p w:rsidR="009C66B5" w:rsidRPr="00BA104D" w:rsidRDefault="009C66B5" w:rsidP="00B25A93">
      <w:pPr>
        <w:pStyle w:val="a6"/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b w:val="0"/>
        </w:rPr>
      </w:pPr>
      <w:r w:rsidRPr="00BA104D">
        <w:rPr>
          <w:b w:val="0"/>
          <w:u w:val="single"/>
        </w:rPr>
        <w:t>Организационное пленарное заседание</w:t>
      </w:r>
      <w:r w:rsidRPr="00BA104D">
        <w:rPr>
          <w:b w:val="0"/>
        </w:rPr>
        <w:t>: сообщения Оргкомитета о порядке проведения конференции, выступления ученых и краеведов.</w:t>
      </w:r>
    </w:p>
    <w:p w:rsidR="009C66B5" w:rsidRPr="00BA104D" w:rsidRDefault="009C66B5" w:rsidP="00B25A93">
      <w:pPr>
        <w:pStyle w:val="a6"/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b w:val="0"/>
          <w:i/>
        </w:rPr>
      </w:pPr>
      <w:r w:rsidRPr="00BA104D">
        <w:rPr>
          <w:b w:val="0"/>
          <w:u w:val="single"/>
        </w:rPr>
        <w:t>Секционные заседания</w:t>
      </w:r>
      <w:r w:rsidRPr="00BA104D">
        <w:rPr>
          <w:b w:val="0"/>
        </w:rPr>
        <w:t>: учащиеся представляют свои краеведческие работы в форме стендовой защиты.</w:t>
      </w:r>
    </w:p>
    <w:p w:rsidR="009C66B5" w:rsidRPr="00BA104D" w:rsidRDefault="009C66B5" w:rsidP="00B25A93">
      <w:pPr>
        <w:pStyle w:val="a6"/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b w:val="0"/>
        </w:rPr>
      </w:pPr>
      <w:r w:rsidRPr="00BA104D">
        <w:rPr>
          <w:b w:val="0"/>
          <w:u w:val="single"/>
        </w:rPr>
        <w:t>Методический семинар</w:t>
      </w:r>
      <w:r w:rsidRPr="00BA104D">
        <w:rPr>
          <w:b w:val="0"/>
        </w:rPr>
        <w:t xml:space="preserve"> для руководителей по организации исследовательской работы: представляется новая информация о проведении конференций и сообщения педагогов об опыте организации краеведческой работы.</w:t>
      </w:r>
    </w:p>
    <w:p w:rsidR="009C66B5" w:rsidRPr="00384765" w:rsidRDefault="00A6772C" w:rsidP="00B25A93">
      <w:pPr>
        <w:pStyle w:val="a6"/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b w:val="0"/>
          <w:u w:val="single"/>
        </w:rPr>
      </w:pPr>
      <w:r>
        <w:rPr>
          <w:b w:val="0"/>
          <w:u w:val="single"/>
        </w:rPr>
        <w:t>Образовательно-э</w:t>
      </w:r>
      <w:r w:rsidR="009C66B5" w:rsidRPr="00BA104D">
        <w:rPr>
          <w:b w:val="0"/>
          <w:u w:val="single"/>
        </w:rPr>
        <w:t>кскурсионная программа</w:t>
      </w:r>
      <w:r w:rsidR="009C66B5" w:rsidRPr="00BA104D">
        <w:rPr>
          <w:b w:val="0"/>
        </w:rPr>
        <w:t>.</w:t>
      </w:r>
    </w:p>
    <w:p w:rsidR="00384765" w:rsidRPr="00BA104D" w:rsidRDefault="00384765" w:rsidP="00B25A93">
      <w:pPr>
        <w:pStyle w:val="a6"/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b w:val="0"/>
          <w:u w:val="single"/>
        </w:rPr>
      </w:pPr>
      <w:r>
        <w:rPr>
          <w:b w:val="0"/>
          <w:u w:val="single"/>
        </w:rPr>
        <w:t>Программы взаимодействия</w:t>
      </w:r>
      <w:r w:rsidR="000619AC">
        <w:rPr>
          <w:b w:val="0"/>
          <w:u w:val="single"/>
        </w:rPr>
        <w:t>,</w:t>
      </w:r>
      <w:r w:rsidR="000619AC" w:rsidRPr="000619AC">
        <w:rPr>
          <w:b w:val="0"/>
        </w:rPr>
        <w:t xml:space="preserve"> </w:t>
      </w:r>
      <w:r w:rsidR="000619AC">
        <w:rPr>
          <w:b w:val="0"/>
        </w:rPr>
        <w:t>деловые игры, мастер-классы, конкурсы и др</w:t>
      </w:r>
      <w:r w:rsidRPr="000619AC">
        <w:rPr>
          <w:b w:val="0"/>
        </w:rPr>
        <w:t>.</w:t>
      </w:r>
    </w:p>
    <w:p w:rsidR="009C66B5" w:rsidRPr="00BA104D" w:rsidRDefault="009C66B5" w:rsidP="00B25A93">
      <w:pPr>
        <w:pStyle w:val="a6"/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b w:val="0"/>
        </w:rPr>
      </w:pPr>
      <w:r w:rsidRPr="00BA104D">
        <w:rPr>
          <w:b w:val="0"/>
          <w:u w:val="single"/>
        </w:rPr>
        <w:t>Заключительное пленарное заседание</w:t>
      </w:r>
      <w:r w:rsidRPr="00BA104D">
        <w:rPr>
          <w:b w:val="0"/>
        </w:rPr>
        <w:t>: подведение итогов конференции.</w:t>
      </w:r>
    </w:p>
    <w:p w:rsidR="009C66B5" w:rsidRPr="009C66B5" w:rsidRDefault="009C66B5" w:rsidP="00B25A93">
      <w:pPr>
        <w:pStyle w:val="aa"/>
        <w:spacing w:before="0" w:beforeAutospacing="0" w:after="0" w:afterAutospacing="0"/>
        <w:jc w:val="both"/>
        <w:rPr>
          <w:b/>
        </w:rPr>
      </w:pPr>
      <w:r w:rsidRPr="00BA104D">
        <w:rPr>
          <w:rStyle w:val="ab"/>
          <w:b w:val="0"/>
        </w:rPr>
        <w:t>4.</w:t>
      </w:r>
      <w:r w:rsidR="00BA104D" w:rsidRPr="00BA104D">
        <w:rPr>
          <w:rStyle w:val="ab"/>
          <w:b w:val="0"/>
        </w:rPr>
        <w:t>3</w:t>
      </w:r>
      <w:r w:rsidRPr="00BA104D">
        <w:rPr>
          <w:rStyle w:val="ab"/>
          <w:b w:val="0"/>
        </w:rPr>
        <w:t>. Конференция проводится в 2 тура:</w:t>
      </w:r>
      <w:r w:rsidRPr="009C66B5">
        <w:rPr>
          <w:rStyle w:val="ab"/>
          <w:b w:val="0"/>
        </w:rPr>
        <w:t xml:space="preserve"> </w:t>
      </w:r>
    </w:p>
    <w:p w:rsidR="009C66B5" w:rsidRPr="009C66B5" w:rsidRDefault="009C66B5" w:rsidP="00B25A93">
      <w:pPr>
        <w:pStyle w:val="aa"/>
        <w:spacing w:before="0" w:beforeAutospacing="0" w:after="0" w:afterAutospacing="0"/>
        <w:jc w:val="both"/>
      </w:pPr>
      <w:r w:rsidRPr="009C66B5">
        <w:rPr>
          <w:rStyle w:val="ab"/>
        </w:rPr>
        <w:t xml:space="preserve">I тур </w:t>
      </w:r>
      <w:r w:rsidRPr="009C66B5">
        <w:rPr>
          <w:rStyle w:val="ab"/>
          <w:i/>
        </w:rPr>
        <w:t xml:space="preserve">(заочный) </w:t>
      </w:r>
      <w:r w:rsidRPr="009C66B5">
        <w:rPr>
          <w:rStyle w:val="ab"/>
        </w:rPr>
        <w:t xml:space="preserve">- </w:t>
      </w:r>
      <w:r w:rsidR="00B25A93" w:rsidRPr="00B25A93">
        <w:rPr>
          <w:rStyle w:val="ab"/>
        </w:rPr>
        <w:t>18</w:t>
      </w:r>
      <w:r w:rsidRPr="009C66B5">
        <w:rPr>
          <w:rStyle w:val="ab"/>
        </w:rPr>
        <w:t xml:space="preserve"> января </w:t>
      </w:r>
      <w:r w:rsidRPr="009C66B5">
        <w:t>—</w:t>
      </w:r>
      <w:r w:rsidRPr="009C66B5">
        <w:rPr>
          <w:b/>
        </w:rPr>
        <w:t xml:space="preserve"> </w:t>
      </w:r>
      <w:r w:rsidR="00CC04CF">
        <w:rPr>
          <w:b/>
        </w:rPr>
        <w:t>20</w:t>
      </w:r>
      <w:r w:rsidRPr="009C66B5">
        <w:rPr>
          <w:b/>
        </w:rPr>
        <w:t xml:space="preserve"> февраля 201</w:t>
      </w:r>
      <w:r w:rsidR="00CC04CF">
        <w:rPr>
          <w:b/>
        </w:rPr>
        <w:t>7</w:t>
      </w:r>
      <w:r w:rsidRPr="009C66B5">
        <w:rPr>
          <w:b/>
        </w:rPr>
        <w:t xml:space="preserve"> года.</w:t>
      </w:r>
      <w:r w:rsidRPr="009C66B5">
        <w:t xml:space="preserve"> В 1-м туре принимают участие юные исследователи из населенных пунктов Сибири и Дальнего Востока. Оргкомитет проводит экспертизу представленных работ.</w:t>
      </w:r>
    </w:p>
    <w:p w:rsidR="009C66B5" w:rsidRPr="009C66B5" w:rsidRDefault="009C66B5" w:rsidP="00B25A93">
      <w:pPr>
        <w:pStyle w:val="aa"/>
        <w:spacing w:before="0" w:beforeAutospacing="0" w:after="0" w:afterAutospacing="0"/>
        <w:jc w:val="both"/>
      </w:pPr>
      <w:r w:rsidRPr="009C66B5">
        <w:rPr>
          <w:rStyle w:val="ab"/>
        </w:rPr>
        <w:t xml:space="preserve">II тур </w:t>
      </w:r>
      <w:r w:rsidRPr="009C66B5">
        <w:rPr>
          <w:rStyle w:val="ab"/>
          <w:i/>
        </w:rPr>
        <w:t xml:space="preserve">(очный) </w:t>
      </w:r>
      <w:r w:rsidRPr="009C66B5">
        <w:rPr>
          <w:rStyle w:val="ab"/>
        </w:rPr>
        <w:t xml:space="preserve">- </w:t>
      </w:r>
      <w:r w:rsidR="00CC04CF">
        <w:rPr>
          <w:rStyle w:val="ab"/>
        </w:rPr>
        <w:t>22</w:t>
      </w:r>
      <w:r w:rsidRPr="009C66B5">
        <w:rPr>
          <w:rStyle w:val="ab"/>
        </w:rPr>
        <w:t xml:space="preserve"> – </w:t>
      </w:r>
      <w:r w:rsidR="00CC04CF">
        <w:rPr>
          <w:rStyle w:val="ab"/>
        </w:rPr>
        <w:t>25</w:t>
      </w:r>
      <w:r w:rsidRPr="009C66B5">
        <w:rPr>
          <w:rStyle w:val="ab"/>
        </w:rPr>
        <w:t xml:space="preserve"> марта </w:t>
      </w:r>
      <w:r w:rsidRPr="009C66B5">
        <w:rPr>
          <w:b/>
        </w:rPr>
        <w:t>201</w:t>
      </w:r>
      <w:r w:rsidR="00CC04CF">
        <w:rPr>
          <w:b/>
        </w:rPr>
        <w:t>7</w:t>
      </w:r>
      <w:r w:rsidRPr="009C66B5">
        <w:rPr>
          <w:b/>
        </w:rPr>
        <w:t xml:space="preserve"> года. </w:t>
      </w:r>
      <w:r w:rsidRPr="009C66B5">
        <w:t>Проводится в форме конференции. Участие во втором туре определяется по результатам I тура.</w:t>
      </w:r>
    </w:p>
    <w:p w:rsidR="009C66B5" w:rsidRPr="009C66B5" w:rsidRDefault="009C66B5" w:rsidP="00B25A93">
      <w:pPr>
        <w:pStyle w:val="aa"/>
        <w:spacing w:before="0" w:beforeAutospacing="0" w:after="0" w:afterAutospacing="0"/>
        <w:jc w:val="both"/>
      </w:pPr>
      <w:r w:rsidRPr="009C66B5">
        <w:t>4.</w:t>
      </w:r>
      <w:r w:rsidR="00BA104D">
        <w:t>4</w:t>
      </w:r>
      <w:r w:rsidR="00942D4F">
        <w:t>. На I тур К</w:t>
      </w:r>
      <w:r w:rsidRPr="009C66B5">
        <w:t xml:space="preserve">онференции принимаются работы проблемного характера, включающие этапы поисковой и экспериментальной работы, обработки, анализа и интерпретации собранного материала, имеющие обзор литературы по выбранной тематике. </w:t>
      </w:r>
    </w:p>
    <w:p w:rsidR="009C66B5" w:rsidRPr="009C66B5" w:rsidRDefault="009C66B5" w:rsidP="009C66B5">
      <w:pPr>
        <w:pStyle w:val="aa"/>
        <w:spacing w:before="0" w:beforeAutospacing="0" w:after="0" w:afterAutospacing="0"/>
        <w:jc w:val="both"/>
      </w:pPr>
      <w:r w:rsidRPr="009C66B5">
        <w:t xml:space="preserve">Тематика исследований в работах, представляемых на конференцию, не ограничивается. Объект исследований должен быть локализован (конкретный населенный пункт, городище, архитектурный комплекс, определенный социум и пр.). Исследования должны иметь этап практической работы на местности, в архиве, с населением и др. </w:t>
      </w:r>
      <w:r w:rsidRPr="009C66B5">
        <w:rPr>
          <w:rStyle w:val="ab"/>
        </w:rPr>
        <w:t xml:space="preserve">К рассмотрению не принимаются </w:t>
      </w:r>
      <w:r w:rsidRPr="009C66B5">
        <w:t>реферативные и описательные работы.</w:t>
      </w:r>
    </w:p>
    <w:p w:rsidR="009C66B5" w:rsidRPr="009C66B5" w:rsidRDefault="009C66B5" w:rsidP="009C66B5">
      <w:pPr>
        <w:pStyle w:val="aa"/>
        <w:spacing w:before="0" w:beforeAutospacing="0" w:after="0" w:afterAutospacing="0"/>
        <w:jc w:val="both"/>
      </w:pPr>
      <w:r w:rsidRPr="009C66B5">
        <w:rPr>
          <w:rStyle w:val="ab"/>
        </w:rPr>
        <w:t xml:space="preserve">При оценке работ </w:t>
      </w:r>
      <w:r w:rsidRPr="009C66B5">
        <w:t xml:space="preserve">принимается во внимание следующее: </w:t>
      </w:r>
    </w:p>
    <w:p w:rsidR="009C66B5" w:rsidRPr="009C66B5" w:rsidRDefault="009C66B5" w:rsidP="000D081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проблемность работы;</w:t>
      </w:r>
    </w:p>
    <w:p w:rsidR="009C66B5" w:rsidRPr="009C66B5" w:rsidRDefault="009C66B5" w:rsidP="000D081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соответствие содержания поставленным целям и задачам, структура работы; </w:t>
      </w:r>
    </w:p>
    <w:p w:rsidR="009C66B5" w:rsidRPr="009C66B5" w:rsidRDefault="009C66B5" w:rsidP="000D081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ссылки на источники информации; их представительность и правильность оформления;</w:t>
      </w:r>
    </w:p>
    <w:p w:rsidR="009C66B5" w:rsidRPr="009C66B5" w:rsidRDefault="009C66B5" w:rsidP="000D081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методика исследований; </w:t>
      </w:r>
    </w:p>
    <w:p w:rsidR="009C66B5" w:rsidRPr="009C66B5" w:rsidRDefault="009C66B5" w:rsidP="000D081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соответствие выводов полученным результатам; </w:t>
      </w:r>
    </w:p>
    <w:p w:rsidR="009C66B5" w:rsidRPr="009C66B5" w:rsidRDefault="009C66B5" w:rsidP="000D081C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lastRenderedPageBreak/>
        <w:t>культура оформления материалов.</w:t>
      </w:r>
    </w:p>
    <w:p w:rsidR="009C66B5" w:rsidRPr="009C66B5" w:rsidRDefault="009C66B5" w:rsidP="00A252AB">
      <w:pPr>
        <w:pStyle w:val="aa"/>
        <w:spacing w:before="0" w:beforeAutospacing="0" w:after="0" w:afterAutospacing="0"/>
        <w:jc w:val="both"/>
      </w:pPr>
      <w:r w:rsidRPr="009C66B5">
        <w:t>4.</w:t>
      </w:r>
      <w:r w:rsidR="00BA104D">
        <w:t>5</w:t>
      </w:r>
      <w:r w:rsidRPr="009C66B5">
        <w:t xml:space="preserve">. Итоги I тура подводятся до </w:t>
      </w:r>
      <w:r w:rsidR="00CC04CF">
        <w:rPr>
          <w:b/>
        </w:rPr>
        <w:t>1</w:t>
      </w:r>
      <w:r w:rsidRPr="00B25A93">
        <w:rPr>
          <w:b/>
        </w:rPr>
        <w:t xml:space="preserve"> </w:t>
      </w:r>
      <w:r w:rsidR="00CC04CF">
        <w:rPr>
          <w:b/>
        </w:rPr>
        <w:t>марта</w:t>
      </w:r>
      <w:r w:rsidRPr="00B25A93">
        <w:rPr>
          <w:b/>
        </w:rPr>
        <w:t xml:space="preserve"> 201</w:t>
      </w:r>
      <w:r w:rsidR="00CC04CF">
        <w:rPr>
          <w:b/>
        </w:rPr>
        <w:t>7</w:t>
      </w:r>
      <w:r w:rsidRPr="00B25A93">
        <w:rPr>
          <w:b/>
        </w:rPr>
        <w:t xml:space="preserve"> года</w:t>
      </w:r>
      <w:r w:rsidRPr="009C66B5">
        <w:t xml:space="preserve"> Экспертным советом. Авторы работ, получившие положительный отзыв Экспертного совета, а также их руково</w:t>
      </w:r>
      <w:r w:rsidR="00BA104D">
        <w:t>дители, приглашаются на II тур К</w:t>
      </w:r>
      <w:r w:rsidRPr="009C66B5">
        <w:t xml:space="preserve">онференции. </w:t>
      </w:r>
    </w:p>
    <w:p w:rsidR="009C66B5" w:rsidRPr="009C66B5" w:rsidRDefault="009C66B5" w:rsidP="00A252A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4.</w:t>
      </w:r>
      <w:r w:rsidR="00BA104D">
        <w:rPr>
          <w:rFonts w:ascii="Times New Roman" w:hAnsi="Times New Roman"/>
          <w:sz w:val="24"/>
          <w:szCs w:val="24"/>
        </w:rPr>
        <w:t>6</w:t>
      </w:r>
      <w:r w:rsidRPr="009C66B5">
        <w:rPr>
          <w:rFonts w:ascii="Times New Roman" w:hAnsi="Times New Roman"/>
          <w:sz w:val="24"/>
          <w:szCs w:val="24"/>
        </w:rPr>
        <w:t xml:space="preserve">. На </w:t>
      </w:r>
      <w:r w:rsidRPr="009C66B5">
        <w:rPr>
          <w:rFonts w:ascii="Times New Roman" w:hAnsi="Times New Roman"/>
          <w:sz w:val="24"/>
          <w:szCs w:val="24"/>
          <w:lang w:val="en-US"/>
        </w:rPr>
        <w:t>II</w:t>
      </w:r>
      <w:r w:rsidRPr="009C66B5">
        <w:rPr>
          <w:rFonts w:ascii="Times New Roman" w:hAnsi="Times New Roman"/>
          <w:sz w:val="24"/>
          <w:szCs w:val="24"/>
        </w:rPr>
        <w:t xml:space="preserve"> тур авторы представляют свою работу в виде стенда и защищают её. Стенды группируются по секциям или направлениям, которые определяет Оргкомитет в зависимости от тематики работ, поданных на </w:t>
      </w:r>
      <w:r w:rsidR="00BA104D">
        <w:rPr>
          <w:rFonts w:ascii="Times New Roman" w:hAnsi="Times New Roman"/>
          <w:sz w:val="24"/>
          <w:szCs w:val="24"/>
        </w:rPr>
        <w:t>К</w:t>
      </w:r>
      <w:r w:rsidRPr="009C66B5">
        <w:rPr>
          <w:rFonts w:ascii="Times New Roman" w:hAnsi="Times New Roman"/>
          <w:sz w:val="24"/>
          <w:szCs w:val="24"/>
        </w:rPr>
        <w:t xml:space="preserve">онференцию. </w:t>
      </w:r>
    </w:p>
    <w:p w:rsidR="009C66B5" w:rsidRPr="009C66B5" w:rsidRDefault="009C66B5" w:rsidP="00A252A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Размер плакатов для стендового доклада (постера) ориентировочно 100 х 100 см (</w:t>
      </w:r>
      <w:r w:rsidR="00A252AB">
        <w:rPr>
          <w:rFonts w:ascii="Times New Roman" w:hAnsi="Times New Roman"/>
          <w:sz w:val="24"/>
          <w:szCs w:val="24"/>
        </w:rPr>
        <w:t>можно использовать</w:t>
      </w:r>
      <w:r w:rsidRPr="009C66B5">
        <w:rPr>
          <w:rFonts w:ascii="Times New Roman" w:hAnsi="Times New Roman"/>
          <w:sz w:val="24"/>
          <w:szCs w:val="24"/>
        </w:rPr>
        <w:t xml:space="preserve"> 2 лист</w:t>
      </w:r>
      <w:r w:rsidR="00A252AB">
        <w:rPr>
          <w:rFonts w:ascii="Times New Roman" w:hAnsi="Times New Roman"/>
          <w:sz w:val="24"/>
          <w:szCs w:val="24"/>
        </w:rPr>
        <w:t>а</w:t>
      </w:r>
      <w:r w:rsidRPr="009C66B5">
        <w:rPr>
          <w:rFonts w:ascii="Times New Roman" w:hAnsi="Times New Roman"/>
          <w:sz w:val="24"/>
          <w:szCs w:val="24"/>
        </w:rPr>
        <w:t xml:space="preserve"> формата А</w:t>
      </w:r>
      <w:proofErr w:type="gramStart"/>
      <w:r w:rsidRPr="009C66B5">
        <w:rPr>
          <w:rFonts w:ascii="Times New Roman" w:hAnsi="Times New Roman"/>
          <w:sz w:val="24"/>
          <w:szCs w:val="24"/>
        </w:rPr>
        <w:t>1</w:t>
      </w:r>
      <w:proofErr w:type="gramEnd"/>
      <w:r w:rsidR="00A252AB">
        <w:rPr>
          <w:rFonts w:ascii="Times New Roman" w:hAnsi="Times New Roman"/>
          <w:sz w:val="24"/>
          <w:szCs w:val="24"/>
        </w:rPr>
        <w:t>, либо 6-8 листов формата А3</w:t>
      </w:r>
      <w:r w:rsidRPr="009C66B5">
        <w:rPr>
          <w:rFonts w:ascii="Times New Roman" w:hAnsi="Times New Roman"/>
          <w:sz w:val="24"/>
          <w:szCs w:val="24"/>
        </w:rPr>
        <w:t xml:space="preserve">). Сверху, на стенде, указывается название работы, фамилии авторов и руководителя, название учреждения. </w:t>
      </w:r>
    </w:p>
    <w:p w:rsidR="001535D2" w:rsidRDefault="009C66B5" w:rsidP="00A252A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Во время работы стендовой сессии каждый автор находится у своего стенда. Конкурсная комиссия, участники конференции, педагоги, гости конференции обсуждают с авторами сущность работы возле стенда. </w:t>
      </w:r>
    </w:p>
    <w:p w:rsidR="009C66B5" w:rsidRPr="009C66B5" w:rsidRDefault="009C66B5" w:rsidP="00A252A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Решение о присуждении дипломов по секциям принимается по результатам стендовой сессии. </w:t>
      </w:r>
    </w:p>
    <w:p w:rsidR="009C66B5" w:rsidRPr="009C66B5" w:rsidRDefault="009C66B5" w:rsidP="00A252AB">
      <w:pPr>
        <w:pStyle w:val="a4"/>
        <w:rPr>
          <w:szCs w:val="24"/>
        </w:rPr>
      </w:pPr>
      <w:r w:rsidRPr="009C66B5">
        <w:rPr>
          <w:szCs w:val="24"/>
        </w:rPr>
        <w:t>4.</w:t>
      </w:r>
      <w:r w:rsidR="00BA104D">
        <w:rPr>
          <w:szCs w:val="24"/>
        </w:rPr>
        <w:t>7</w:t>
      </w:r>
      <w:r w:rsidRPr="009C66B5">
        <w:rPr>
          <w:szCs w:val="24"/>
        </w:rPr>
        <w:t xml:space="preserve">. Для участия в Конференции необходимо представить свою работу в Оргкомитет конференции в напечатанном виде </w:t>
      </w:r>
      <w:r w:rsidRPr="009C66B5">
        <w:rPr>
          <w:b/>
          <w:bCs/>
          <w:szCs w:val="24"/>
        </w:rPr>
        <w:t xml:space="preserve">до </w:t>
      </w:r>
      <w:r w:rsidR="00CC04CF">
        <w:rPr>
          <w:b/>
          <w:bCs/>
          <w:szCs w:val="24"/>
        </w:rPr>
        <w:t>20</w:t>
      </w:r>
      <w:r w:rsidRPr="009C66B5">
        <w:rPr>
          <w:b/>
          <w:bCs/>
          <w:szCs w:val="24"/>
        </w:rPr>
        <w:t xml:space="preserve"> февраля 201</w:t>
      </w:r>
      <w:r w:rsidR="00CC04CF">
        <w:rPr>
          <w:b/>
          <w:bCs/>
          <w:szCs w:val="24"/>
        </w:rPr>
        <w:t>7</w:t>
      </w:r>
      <w:r w:rsidRPr="009C66B5">
        <w:rPr>
          <w:b/>
          <w:bCs/>
          <w:szCs w:val="24"/>
        </w:rPr>
        <w:t xml:space="preserve"> года</w:t>
      </w:r>
      <w:r w:rsidRPr="009C66B5">
        <w:rPr>
          <w:szCs w:val="24"/>
        </w:rPr>
        <w:t xml:space="preserve">. </w:t>
      </w:r>
      <w:r w:rsidRPr="009C66B5">
        <w:rPr>
          <w:color w:val="000000"/>
          <w:spacing w:val="2"/>
          <w:szCs w:val="24"/>
        </w:rPr>
        <w:t xml:space="preserve">Работа представляется в сброшюрованном виде (скрепленная степлером), без пластиковых файлов. </w:t>
      </w:r>
      <w:r w:rsidRPr="009C66B5">
        <w:rPr>
          <w:szCs w:val="24"/>
        </w:rPr>
        <w:t>Текст работы не должен превышать 10 м/</w:t>
      </w:r>
      <w:proofErr w:type="gramStart"/>
      <w:r w:rsidRPr="009C66B5">
        <w:rPr>
          <w:szCs w:val="24"/>
        </w:rPr>
        <w:t>п</w:t>
      </w:r>
      <w:proofErr w:type="gramEnd"/>
      <w:r w:rsidRPr="009C66B5">
        <w:rPr>
          <w:szCs w:val="24"/>
        </w:rPr>
        <w:t xml:space="preserve"> страниц формата А4, иллюстративные материалы — не более 3-х листов. </w:t>
      </w:r>
      <w:r w:rsidRPr="009C66B5">
        <w:rPr>
          <w:color w:val="000000"/>
          <w:spacing w:val="2"/>
          <w:szCs w:val="24"/>
        </w:rPr>
        <w:t>Шрифт Times New Roman, р</w:t>
      </w:r>
      <w:r w:rsidRPr="009C66B5">
        <w:rPr>
          <w:szCs w:val="24"/>
        </w:rPr>
        <w:t xml:space="preserve">азмер шрифта - </w:t>
      </w:r>
      <w:r w:rsidRPr="009C66B5">
        <w:rPr>
          <w:color w:val="000000"/>
          <w:spacing w:val="2"/>
          <w:szCs w:val="24"/>
        </w:rPr>
        <w:t>14, через 1 интервал. Поля - 2 см со всех сторон. Страницы пронумерованы</w:t>
      </w:r>
      <w:r w:rsidRPr="009C66B5">
        <w:rPr>
          <w:szCs w:val="24"/>
        </w:rPr>
        <w:t xml:space="preserve">. </w:t>
      </w:r>
    </w:p>
    <w:p w:rsidR="001535D2" w:rsidRDefault="009C66B5" w:rsidP="00A252AB">
      <w:pPr>
        <w:pStyle w:val="a4"/>
        <w:rPr>
          <w:szCs w:val="24"/>
        </w:rPr>
      </w:pPr>
      <w:r w:rsidRPr="009C66B5">
        <w:rPr>
          <w:szCs w:val="24"/>
        </w:rPr>
        <w:t xml:space="preserve">Работа должна содержать титульный лист, на котором </w:t>
      </w:r>
      <w:r w:rsidRPr="009C66B5">
        <w:rPr>
          <w:i/>
          <w:szCs w:val="24"/>
        </w:rPr>
        <w:t>обязательно</w:t>
      </w:r>
      <w:r w:rsidRPr="009C66B5">
        <w:rPr>
          <w:szCs w:val="24"/>
        </w:rPr>
        <w:t xml:space="preserve"> указываются: </w:t>
      </w:r>
    </w:p>
    <w:p w:rsidR="001535D2" w:rsidRDefault="009C66B5" w:rsidP="001535D2">
      <w:pPr>
        <w:pStyle w:val="a4"/>
        <w:numPr>
          <w:ilvl w:val="0"/>
          <w:numId w:val="19"/>
        </w:numPr>
        <w:rPr>
          <w:szCs w:val="24"/>
        </w:rPr>
      </w:pPr>
      <w:r w:rsidRPr="009C66B5">
        <w:rPr>
          <w:szCs w:val="24"/>
        </w:rPr>
        <w:t xml:space="preserve">название конференции; </w:t>
      </w:r>
    </w:p>
    <w:p w:rsidR="001535D2" w:rsidRDefault="009C66B5" w:rsidP="001535D2">
      <w:pPr>
        <w:pStyle w:val="a4"/>
        <w:numPr>
          <w:ilvl w:val="0"/>
          <w:numId w:val="19"/>
        </w:numPr>
        <w:rPr>
          <w:szCs w:val="24"/>
        </w:rPr>
      </w:pPr>
      <w:r w:rsidRPr="009C66B5">
        <w:rPr>
          <w:szCs w:val="24"/>
        </w:rPr>
        <w:t xml:space="preserve">название работы; </w:t>
      </w:r>
    </w:p>
    <w:p w:rsidR="001535D2" w:rsidRDefault="009C66B5" w:rsidP="001535D2">
      <w:pPr>
        <w:pStyle w:val="a4"/>
        <w:numPr>
          <w:ilvl w:val="0"/>
          <w:numId w:val="19"/>
        </w:numPr>
        <w:rPr>
          <w:szCs w:val="24"/>
        </w:rPr>
      </w:pPr>
      <w:r w:rsidRPr="009C66B5">
        <w:rPr>
          <w:szCs w:val="24"/>
        </w:rPr>
        <w:t>название образовательно</w:t>
      </w:r>
      <w:r w:rsidR="001535D2">
        <w:rPr>
          <w:szCs w:val="24"/>
        </w:rPr>
        <w:t>й организации</w:t>
      </w:r>
      <w:r w:rsidRPr="009C66B5">
        <w:rPr>
          <w:szCs w:val="24"/>
        </w:rPr>
        <w:t xml:space="preserve"> или детского объединения (без сокращений); </w:t>
      </w:r>
    </w:p>
    <w:p w:rsidR="001535D2" w:rsidRDefault="009C66B5" w:rsidP="001535D2">
      <w:pPr>
        <w:pStyle w:val="a4"/>
        <w:numPr>
          <w:ilvl w:val="0"/>
          <w:numId w:val="19"/>
        </w:numPr>
        <w:rPr>
          <w:szCs w:val="24"/>
        </w:rPr>
      </w:pPr>
      <w:r w:rsidRPr="009C66B5">
        <w:rPr>
          <w:szCs w:val="24"/>
        </w:rPr>
        <w:t xml:space="preserve">Ф.И.О. </w:t>
      </w:r>
      <w:r w:rsidR="001535D2">
        <w:rPr>
          <w:szCs w:val="24"/>
        </w:rPr>
        <w:t>учащихся</w:t>
      </w:r>
      <w:r w:rsidRPr="009C66B5">
        <w:rPr>
          <w:szCs w:val="24"/>
        </w:rPr>
        <w:t xml:space="preserve"> образовательно</w:t>
      </w:r>
      <w:r w:rsidR="001535D2">
        <w:rPr>
          <w:szCs w:val="24"/>
        </w:rPr>
        <w:t>й организации</w:t>
      </w:r>
      <w:r w:rsidRPr="009C66B5">
        <w:rPr>
          <w:szCs w:val="24"/>
        </w:rPr>
        <w:t xml:space="preserve"> – автора работы (полностью); </w:t>
      </w:r>
    </w:p>
    <w:p w:rsidR="001535D2" w:rsidRDefault="009C66B5" w:rsidP="001535D2">
      <w:pPr>
        <w:pStyle w:val="a4"/>
        <w:numPr>
          <w:ilvl w:val="0"/>
          <w:numId w:val="19"/>
        </w:numPr>
        <w:rPr>
          <w:szCs w:val="24"/>
        </w:rPr>
      </w:pPr>
      <w:r w:rsidRPr="009C66B5">
        <w:rPr>
          <w:szCs w:val="24"/>
        </w:rPr>
        <w:t xml:space="preserve">Ф.И.О. и должность руководителя (полностью); </w:t>
      </w:r>
    </w:p>
    <w:p w:rsidR="009C66B5" w:rsidRPr="009C66B5" w:rsidRDefault="009C66B5" w:rsidP="001535D2">
      <w:pPr>
        <w:pStyle w:val="a4"/>
        <w:numPr>
          <w:ilvl w:val="0"/>
          <w:numId w:val="19"/>
        </w:numPr>
        <w:rPr>
          <w:szCs w:val="24"/>
        </w:rPr>
      </w:pPr>
      <w:r w:rsidRPr="009C66B5">
        <w:rPr>
          <w:szCs w:val="24"/>
        </w:rPr>
        <w:t>почтовый адрес, контактный телефон и электронная почта.</w:t>
      </w:r>
    </w:p>
    <w:p w:rsidR="009C66B5" w:rsidRPr="009C66B5" w:rsidRDefault="009C66B5" w:rsidP="00A252AB">
      <w:pPr>
        <w:pStyle w:val="aa"/>
        <w:spacing w:before="0" w:beforeAutospacing="0" w:after="0" w:afterAutospacing="0"/>
        <w:jc w:val="both"/>
        <w:rPr>
          <w:i/>
        </w:rPr>
      </w:pPr>
      <w:r w:rsidRPr="009C66B5">
        <w:rPr>
          <w:i/>
        </w:rPr>
        <w:t>Работы, присланные на конференцию, не возвращаются.</w:t>
      </w:r>
    </w:p>
    <w:p w:rsidR="009C66B5" w:rsidRPr="009C66B5" w:rsidRDefault="009C66B5" w:rsidP="00A252AB">
      <w:pPr>
        <w:pStyle w:val="aa"/>
        <w:spacing w:before="0" w:beforeAutospacing="0" w:after="0" w:afterAutospacing="0"/>
        <w:jc w:val="both"/>
        <w:rPr>
          <w:color w:val="000000"/>
          <w:spacing w:val="2"/>
        </w:rPr>
      </w:pPr>
      <w:r w:rsidRPr="009C66B5">
        <w:rPr>
          <w:color w:val="000000"/>
          <w:spacing w:val="2"/>
        </w:rPr>
        <w:t>4.</w:t>
      </w:r>
      <w:r w:rsidR="00BA104D">
        <w:rPr>
          <w:color w:val="000000"/>
          <w:spacing w:val="2"/>
        </w:rPr>
        <w:t>8</w:t>
      </w:r>
      <w:r w:rsidRPr="009C66B5">
        <w:rPr>
          <w:color w:val="000000"/>
          <w:spacing w:val="2"/>
        </w:rPr>
        <w:t xml:space="preserve">. По итогам конференции планируется издание сборника работ, ставших лауреатами. Для этого необходимо </w:t>
      </w:r>
      <w:r w:rsidRPr="009C66B5">
        <w:rPr>
          <w:b/>
          <w:color w:val="000000"/>
          <w:spacing w:val="2"/>
        </w:rPr>
        <w:t xml:space="preserve">лауреатам конференции в течение 10 дней </w:t>
      </w:r>
      <w:r w:rsidRPr="009C66B5">
        <w:rPr>
          <w:color w:val="000000"/>
          <w:spacing w:val="2"/>
        </w:rPr>
        <w:t>предоставить текст работы в электронном виде (не более 7 страниц, включая список литературы и иллюстративный материал; шрифт Times New Roman, размер шрифта – 14, междустрочный интервал – полуторный, поля - 2 см со всех сторон, без нумерации страниц). При отсутствии электронного варианта работа не будет издана.</w:t>
      </w:r>
    </w:p>
    <w:p w:rsidR="009C66B5" w:rsidRPr="009C66B5" w:rsidRDefault="009C66B5" w:rsidP="006D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Оргкомитет рекомендует текст работ </w:t>
      </w:r>
      <w:r w:rsidRPr="009C66B5">
        <w:rPr>
          <w:rFonts w:ascii="Times New Roman" w:hAnsi="Times New Roman"/>
          <w:b/>
          <w:i/>
          <w:sz w:val="24"/>
          <w:szCs w:val="24"/>
          <w:u w:val="single"/>
        </w:rPr>
        <w:t>(без графических приложений)</w:t>
      </w:r>
      <w:r w:rsidRPr="009C66B5">
        <w:rPr>
          <w:rFonts w:ascii="Times New Roman" w:hAnsi="Times New Roman"/>
          <w:sz w:val="24"/>
          <w:szCs w:val="24"/>
        </w:rPr>
        <w:t xml:space="preserve"> дополнительно отправлять по электронной почте.</w:t>
      </w:r>
    </w:p>
    <w:p w:rsidR="009C66B5" w:rsidRPr="009C66B5" w:rsidRDefault="009C66B5" w:rsidP="009C6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b/>
          <w:sz w:val="24"/>
          <w:szCs w:val="24"/>
        </w:rPr>
        <w:t>Контактный телефон/факс</w:t>
      </w:r>
      <w:r w:rsidRPr="009C66B5">
        <w:rPr>
          <w:rFonts w:ascii="Times New Roman" w:hAnsi="Times New Roman"/>
          <w:sz w:val="24"/>
          <w:szCs w:val="24"/>
        </w:rPr>
        <w:t xml:space="preserve">: (3952) 20-87-97(ЦРДОД). </w:t>
      </w:r>
    </w:p>
    <w:p w:rsidR="009C66B5" w:rsidRPr="00942D4F" w:rsidRDefault="009C66B5" w:rsidP="009C66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C66B5">
        <w:rPr>
          <w:rFonts w:ascii="Times New Roman" w:hAnsi="Times New Roman"/>
          <w:b/>
          <w:sz w:val="24"/>
          <w:szCs w:val="24"/>
          <w:lang w:val="en-US"/>
        </w:rPr>
        <w:t>E</w:t>
      </w:r>
      <w:r w:rsidRPr="00942D4F">
        <w:rPr>
          <w:rFonts w:ascii="Times New Roman" w:hAnsi="Times New Roman"/>
          <w:b/>
          <w:sz w:val="24"/>
          <w:szCs w:val="24"/>
          <w:lang w:val="en-US"/>
        </w:rPr>
        <w:t>-</w:t>
      </w:r>
      <w:r w:rsidRPr="009C66B5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42D4F">
        <w:rPr>
          <w:rFonts w:ascii="Times New Roman" w:hAnsi="Times New Roman"/>
          <w:sz w:val="24"/>
          <w:szCs w:val="24"/>
          <w:lang w:val="en-US"/>
        </w:rPr>
        <w:t>: kraeved.irk@bk.ru</w:t>
      </w:r>
    </w:p>
    <w:p w:rsidR="009C66B5" w:rsidRPr="009C66B5" w:rsidRDefault="009C66B5" w:rsidP="009C66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66B5">
        <w:rPr>
          <w:rFonts w:ascii="Times New Roman" w:hAnsi="Times New Roman"/>
          <w:i/>
          <w:sz w:val="24"/>
          <w:szCs w:val="24"/>
        </w:rPr>
        <w:t>Контактны</w:t>
      </w:r>
      <w:r w:rsidR="00FA3223">
        <w:rPr>
          <w:rFonts w:ascii="Times New Roman" w:hAnsi="Times New Roman"/>
          <w:i/>
          <w:sz w:val="24"/>
          <w:szCs w:val="24"/>
        </w:rPr>
        <w:t>й</w:t>
      </w:r>
      <w:r w:rsidRPr="009C66B5">
        <w:rPr>
          <w:rFonts w:ascii="Times New Roman" w:hAnsi="Times New Roman"/>
          <w:i/>
          <w:sz w:val="24"/>
          <w:szCs w:val="24"/>
        </w:rPr>
        <w:t xml:space="preserve"> телефон координатор</w:t>
      </w:r>
      <w:r w:rsidR="00FA3223">
        <w:rPr>
          <w:rFonts w:ascii="Times New Roman" w:hAnsi="Times New Roman"/>
          <w:i/>
          <w:sz w:val="24"/>
          <w:szCs w:val="24"/>
        </w:rPr>
        <w:t>а</w:t>
      </w:r>
      <w:r w:rsidRPr="009C66B5">
        <w:rPr>
          <w:rFonts w:ascii="Times New Roman" w:hAnsi="Times New Roman"/>
          <w:i/>
          <w:sz w:val="24"/>
          <w:szCs w:val="24"/>
        </w:rPr>
        <w:t xml:space="preserve"> конференции:</w:t>
      </w:r>
    </w:p>
    <w:p w:rsidR="009C66B5" w:rsidRPr="009C66B5" w:rsidRDefault="009C66B5" w:rsidP="00941BD3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66B5">
        <w:rPr>
          <w:rFonts w:ascii="Times New Roman" w:hAnsi="Times New Roman"/>
          <w:i/>
          <w:sz w:val="24"/>
          <w:szCs w:val="24"/>
        </w:rPr>
        <w:t>8-914-872-28-29 – Бородина Маргарита Львовна</w:t>
      </w:r>
    </w:p>
    <w:p w:rsidR="009C66B5" w:rsidRPr="00B14F5F" w:rsidRDefault="009C66B5" w:rsidP="006D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4F5F">
        <w:rPr>
          <w:rFonts w:ascii="Times New Roman" w:hAnsi="Times New Roman"/>
          <w:b/>
          <w:caps/>
          <w:sz w:val="24"/>
          <w:szCs w:val="24"/>
        </w:rPr>
        <w:t>5. Подведение итогов</w:t>
      </w:r>
    </w:p>
    <w:p w:rsidR="009C66B5" w:rsidRPr="009C66B5" w:rsidRDefault="009C66B5" w:rsidP="009C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5.1. Победители II тура конференции награждаются дипломами и памятными призами.</w:t>
      </w:r>
    </w:p>
    <w:p w:rsidR="009C66B5" w:rsidRPr="009C66B5" w:rsidRDefault="009C66B5" w:rsidP="009C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 xml:space="preserve">5.2. Руководители конкурсных работ победителей отмечаются </w:t>
      </w:r>
      <w:r w:rsidR="00942D4F">
        <w:rPr>
          <w:rFonts w:ascii="Times New Roman" w:hAnsi="Times New Roman"/>
          <w:sz w:val="24"/>
          <w:szCs w:val="24"/>
        </w:rPr>
        <w:t>благодарност</w:t>
      </w:r>
      <w:r w:rsidR="007A305A">
        <w:rPr>
          <w:rFonts w:ascii="Times New Roman" w:hAnsi="Times New Roman"/>
          <w:sz w:val="24"/>
          <w:szCs w:val="24"/>
        </w:rPr>
        <w:t>ями.</w:t>
      </w:r>
    </w:p>
    <w:p w:rsidR="009C66B5" w:rsidRPr="009C66B5" w:rsidRDefault="009C66B5" w:rsidP="009C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5.</w:t>
      </w:r>
      <w:r w:rsidR="007A305A">
        <w:rPr>
          <w:rFonts w:ascii="Times New Roman" w:hAnsi="Times New Roman"/>
          <w:sz w:val="24"/>
          <w:szCs w:val="24"/>
        </w:rPr>
        <w:t>3</w:t>
      </w:r>
      <w:r w:rsidRPr="009C66B5">
        <w:rPr>
          <w:rFonts w:ascii="Times New Roman" w:hAnsi="Times New Roman"/>
          <w:sz w:val="24"/>
          <w:szCs w:val="24"/>
        </w:rPr>
        <w:t xml:space="preserve">. Участники конференции, не вошедшие в число </w:t>
      </w:r>
      <w:r w:rsidR="00942D4F">
        <w:rPr>
          <w:rFonts w:ascii="Times New Roman" w:hAnsi="Times New Roman"/>
          <w:sz w:val="24"/>
          <w:szCs w:val="24"/>
        </w:rPr>
        <w:t>лауреатов</w:t>
      </w:r>
      <w:r w:rsidRPr="009C66B5">
        <w:rPr>
          <w:rFonts w:ascii="Times New Roman" w:hAnsi="Times New Roman"/>
          <w:sz w:val="24"/>
          <w:szCs w:val="24"/>
        </w:rPr>
        <w:t xml:space="preserve">, получают </w:t>
      </w:r>
      <w:r w:rsidR="00B14F5F">
        <w:rPr>
          <w:rFonts w:ascii="Times New Roman" w:hAnsi="Times New Roman"/>
          <w:sz w:val="24"/>
          <w:szCs w:val="24"/>
        </w:rPr>
        <w:t>диплом</w:t>
      </w:r>
      <w:r w:rsidRPr="009C66B5">
        <w:rPr>
          <w:rFonts w:ascii="Times New Roman" w:hAnsi="Times New Roman"/>
          <w:sz w:val="24"/>
          <w:szCs w:val="24"/>
        </w:rPr>
        <w:t xml:space="preserve"> участника.</w:t>
      </w:r>
    </w:p>
    <w:p w:rsidR="008964AA" w:rsidRPr="009C66B5" w:rsidRDefault="009C66B5" w:rsidP="00896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6B5">
        <w:rPr>
          <w:rFonts w:ascii="Times New Roman" w:hAnsi="Times New Roman"/>
          <w:sz w:val="24"/>
          <w:szCs w:val="24"/>
        </w:rPr>
        <w:t>5.</w:t>
      </w:r>
      <w:r w:rsidR="008964AA">
        <w:rPr>
          <w:rFonts w:ascii="Times New Roman" w:hAnsi="Times New Roman"/>
          <w:sz w:val="24"/>
          <w:szCs w:val="24"/>
        </w:rPr>
        <w:t>4</w:t>
      </w:r>
      <w:r w:rsidRPr="009C66B5">
        <w:rPr>
          <w:rFonts w:ascii="Times New Roman" w:hAnsi="Times New Roman"/>
          <w:sz w:val="24"/>
          <w:szCs w:val="24"/>
        </w:rPr>
        <w:t xml:space="preserve">. По решению Оргкомитета могут учреждаться </w:t>
      </w:r>
      <w:r w:rsidR="008964AA" w:rsidRPr="009C66B5">
        <w:rPr>
          <w:rFonts w:ascii="Times New Roman" w:hAnsi="Times New Roman"/>
          <w:sz w:val="24"/>
          <w:szCs w:val="24"/>
        </w:rPr>
        <w:t>специальные номинации и отдельные участники могут награждаться поощрительными грамотами и призами.</w:t>
      </w:r>
    </w:p>
    <w:p w:rsidR="00144C79" w:rsidRDefault="007230EE" w:rsidP="00941BD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964AA">
        <w:rPr>
          <w:rFonts w:ascii="Times New Roman" w:hAnsi="Times New Roman"/>
          <w:sz w:val="24"/>
          <w:szCs w:val="24"/>
        </w:rPr>
        <w:t>5</w:t>
      </w:r>
      <w:r w:rsidRPr="007230E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230EE">
        <w:rPr>
          <w:rFonts w:ascii="Times New Roman" w:hAnsi="Times New Roman"/>
          <w:sz w:val="24"/>
          <w:szCs w:val="24"/>
        </w:rPr>
        <w:t>Участник конференции</w:t>
      </w:r>
      <w:r w:rsidR="000D081C">
        <w:rPr>
          <w:rFonts w:ascii="Times New Roman" w:hAnsi="Times New Roman"/>
          <w:sz w:val="24"/>
          <w:szCs w:val="24"/>
        </w:rPr>
        <w:t xml:space="preserve"> (учащийся образовательной организации Иркутской области)</w:t>
      </w:r>
      <w:r w:rsidRPr="007230EE">
        <w:rPr>
          <w:rFonts w:ascii="Times New Roman" w:hAnsi="Times New Roman"/>
          <w:sz w:val="24"/>
          <w:szCs w:val="24"/>
        </w:rPr>
        <w:t xml:space="preserve">, набравший наибольшее количество баллов </w:t>
      </w:r>
      <w:r w:rsidR="00144C79">
        <w:rPr>
          <w:rFonts w:ascii="Times New Roman" w:hAnsi="Times New Roman"/>
          <w:sz w:val="24"/>
          <w:szCs w:val="24"/>
        </w:rPr>
        <w:t>по итогам конференции</w:t>
      </w:r>
      <w:r w:rsidRPr="007230EE">
        <w:rPr>
          <w:rFonts w:ascii="Times New Roman" w:hAnsi="Times New Roman"/>
          <w:sz w:val="24"/>
          <w:szCs w:val="24"/>
        </w:rPr>
        <w:t>,</w:t>
      </w:r>
      <w:r w:rsidR="00144C79">
        <w:rPr>
          <w:rFonts w:ascii="Times New Roman" w:hAnsi="Times New Roman"/>
          <w:sz w:val="24"/>
          <w:szCs w:val="24"/>
        </w:rPr>
        <w:t xml:space="preserve"> </w:t>
      </w:r>
      <w:r w:rsidR="00144C79" w:rsidRPr="00144C79">
        <w:rPr>
          <w:rFonts w:ascii="Times New Roman" w:hAnsi="Times New Roman"/>
          <w:sz w:val="24"/>
          <w:szCs w:val="24"/>
        </w:rPr>
        <w:t xml:space="preserve">выдвигается </w:t>
      </w:r>
      <w:r w:rsidR="00942D4F">
        <w:rPr>
          <w:rFonts w:ascii="Times New Roman" w:hAnsi="Times New Roman"/>
          <w:sz w:val="24"/>
          <w:szCs w:val="24"/>
        </w:rPr>
        <w:t xml:space="preserve">кандидатом </w:t>
      </w:r>
      <w:r w:rsidR="00144C79" w:rsidRPr="00144C79">
        <w:rPr>
          <w:rFonts w:ascii="Times New Roman" w:hAnsi="Times New Roman"/>
          <w:sz w:val="24"/>
          <w:szCs w:val="24"/>
        </w:rPr>
        <w:t>на присуждение премий для поддержки талантливой молодежи от 14 до 25 лет включительно, учрежденных Указом Президента Российской Федерации от 6 апреля 2006 года № 325 «О мерах государственной поддержки талантливой молодежи», в рамках реализации мероприятий приоритетного национального проекта «Образование».</w:t>
      </w:r>
      <w:proofErr w:type="gramEnd"/>
    </w:p>
    <w:p w:rsidR="009C66B5" w:rsidRPr="00B14F5F" w:rsidRDefault="009C66B5" w:rsidP="006D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F5F">
        <w:rPr>
          <w:rFonts w:ascii="Times New Roman" w:hAnsi="Times New Roman"/>
          <w:b/>
          <w:caps/>
          <w:sz w:val="24"/>
          <w:szCs w:val="24"/>
        </w:rPr>
        <w:t>6. ФИНАНСИРОВАНИЕ</w:t>
      </w:r>
    </w:p>
    <w:p w:rsidR="007A305A" w:rsidRPr="007A305A" w:rsidRDefault="007A305A" w:rsidP="007A3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05A">
        <w:rPr>
          <w:rFonts w:ascii="Times New Roman" w:hAnsi="Times New Roman"/>
          <w:sz w:val="24"/>
          <w:szCs w:val="24"/>
        </w:rPr>
        <w:lastRenderedPageBreak/>
        <w:t>6.1. Организационные расходы, связанные с участием в Конференции, включающие</w:t>
      </w:r>
      <w:r w:rsidR="008964AA">
        <w:rPr>
          <w:rFonts w:ascii="Times New Roman" w:hAnsi="Times New Roman"/>
          <w:sz w:val="24"/>
          <w:szCs w:val="24"/>
        </w:rPr>
        <w:t>:</w:t>
      </w:r>
      <w:r w:rsidRPr="007A305A">
        <w:rPr>
          <w:rFonts w:ascii="Times New Roman" w:hAnsi="Times New Roman"/>
          <w:sz w:val="24"/>
          <w:szCs w:val="24"/>
        </w:rPr>
        <w:t xml:space="preserve"> проезд школьников и педагогов до </w:t>
      </w:r>
      <w:proofErr w:type="gramStart"/>
      <w:r w:rsidRPr="007A305A">
        <w:rPr>
          <w:rFonts w:ascii="Times New Roman" w:hAnsi="Times New Roman"/>
          <w:sz w:val="24"/>
          <w:szCs w:val="24"/>
        </w:rPr>
        <w:t>г</w:t>
      </w:r>
      <w:proofErr w:type="gramEnd"/>
      <w:r w:rsidRPr="007A305A">
        <w:rPr>
          <w:rFonts w:ascii="Times New Roman" w:hAnsi="Times New Roman"/>
          <w:sz w:val="24"/>
          <w:szCs w:val="24"/>
        </w:rPr>
        <w:t>. Ангарска, питание – 300 рублей в день на 1 участника (школьника, педагога) и оргвзнос (печатная продукция, приглашение специалистов) – 300 рублей на каждого участника, осуществляются за счет средств направляющей стороны.</w:t>
      </w:r>
    </w:p>
    <w:p w:rsidR="009A6D11" w:rsidRDefault="007A305A" w:rsidP="00F353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305A">
        <w:rPr>
          <w:rFonts w:ascii="Times New Roman" w:hAnsi="Times New Roman"/>
          <w:sz w:val="24"/>
          <w:szCs w:val="24"/>
        </w:rPr>
        <w:t xml:space="preserve">6.2. Проживание в ООЦ «Галактика» и награждение за счет организаторов. </w:t>
      </w:r>
    </w:p>
    <w:sectPr w:rsidR="009A6D11" w:rsidSect="006D4CB0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84C"/>
    <w:multiLevelType w:val="hybridMultilevel"/>
    <w:tmpl w:val="FF32BC96"/>
    <w:lvl w:ilvl="0" w:tplc="654C71F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7D0DF1"/>
    <w:multiLevelType w:val="hybridMultilevel"/>
    <w:tmpl w:val="377E4A92"/>
    <w:lvl w:ilvl="0" w:tplc="654C71F2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815D3"/>
    <w:multiLevelType w:val="hybridMultilevel"/>
    <w:tmpl w:val="F95CD330"/>
    <w:lvl w:ilvl="0" w:tplc="654C71F2">
      <w:numFmt w:val="bullet"/>
      <w:lvlText w:val="-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0505A58"/>
    <w:multiLevelType w:val="hybridMultilevel"/>
    <w:tmpl w:val="7C648420"/>
    <w:lvl w:ilvl="0" w:tplc="FC90DA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F12DD"/>
    <w:multiLevelType w:val="hybridMultilevel"/>
    <w:tmpl w:val="D6D088F6"/>
    <w:lvl w:ilvl="0" w:tplc="654C71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326CD"/>
    <w:multiLevelType w:val="hybridMultilevel"/>
    <w:tmpl w:val="9E4EAC30"/>
    <w:lvl w:ilvl="0" w:tplc="654C71F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6702821"/>
    <w:multiLevelType w:val="multilevel"/>
    <w:tmpl w:val="50808ED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3B6007"/>
    <w:multiLevelType w:val="multilevel"/>
    <w:tmpl w:val="50808ED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94AC5"/>
    <w:multiLevelType w:val="hybridMultilevel"/>
    <w:tmpl w:val="5ADAD0F6"/>
    <w:lvl w:ilvl="0" w:tplc="C64E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62CF0"/>
    <w:multiLevelType w:val="multilevel"/>
    <w:tmpl w:val="50808ED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203ED"/>
    <w:multiLevelType w:val="hybridMultilevel"/>
    <w:tmpl w:val="B89CA746"/>
    <w:lvl w:ilvl="0" w:tplc="FC90D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E76EC"/>
    <w:multiLevelType w:val="multilevel"/>
    <w:tmpl w:val="003AFA7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791B55"/>
    <w:multiLevelType w:val="hybridMultilevel"/>
    <w:tmpl w:val="66868318"/>
    <w:lvl w:ilvl="0" w:tplc="654C71F2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317F36"/>
    <w:multiLevelType w:val="hybridMultilevel"/>
    <w:tmpl w:val="2078207C"/>
    <w:lvl w:ilvl="0" w:tplc="654C71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81771"/>
    <w:multiLevelType w:val="hybridMultilevel"/>
    <w:tmpl w:val="F49478EA"/>
    <w:lvl w:ilvl="0" w:tplc="FC90DA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D6F8A"/>
    <w:multiLevelType w:val="hybridMultilevel"/>
    <w:tmpl w:val="7CAC348C"/>
    <w:lvl w:ilvl="0" w:tplc="654C71F2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572D11"/>
    <w:multiLevelType w:val="hybridMultilevel"/>
    <w:tmpl w:val="53DE0700"/>
    <w:lvl w:ilvl="0" w:tplc="C64E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B5F2C"/>
    <w:multiLevelType w:val="hybridMultilevel"/>
    <w:tmpl w:val="B46052E6"/>
    <w:lvl w:ilvl="0" w:tplc="654C71F2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DC37C28"/>
    <w:multiLevelType w:val="hybridMultilevel"/>
    <w:tmpl w:val="B6322776"/>
    <w:lvl w:ilvl="0" w:tplc="C64E47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4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 w:numId="16">
    <w:abstractNumId w:val="15"/>
  </w:num>
  <w:num w:numId="17">
    <w:abstractNumId w:val="18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C66B5"/>
    <w:rsid w:val="000279A6"/>
    <w:rsid w:val="000619AC"/>
    <w:rsid w:val="000B4317"/>
    <w:rsid w:val="000D081C"/>
    <w:rsid w:val="000E472D"/>
    <w:rsid w:val="00144C79"/>
    <w:rsid w:val="001535D2"/>
    <w:rsid w:val="002472F3"/>
    <w:rsid w:val="00281DF0"/>
    <w:rsid w:val="0035157A"/>
    <w:rsid w:val="00384765"/>
    <w:rsid w:val="00413D2A"/>
    <w:rsid w:val="004B1A7C"/>
    <w:rsid w:val="005A3055"/>
    <w:rsid w:val="005E4AA4"/>
    <w:rsid w:val="00655D07"/>
    <w:rsid w:val="006D4CB0"/>
    <w:rsid w:val="007230EE"/>
    <w:rsid w:val="007A305A"/>
    <w:rsid w:val="008964AA"/>
    <w:rsid w:val="00941BD3"/>
    <w:rsid w:val="00942D4F"/>
    <w:rsid w:val="00976BFE"/>
    <w:rsid w:val="00992730"/>
    <w:rsid w:val="009A4D40"/>
    <w:rsid w:val="009A6D11"/>
    <w:rsid w:val="009C66B5"/>
    <w:rsid w:val="00A252AB"/>
    <w:rsid w:val="00A6772C"/>
    <w:rsid w:val="00AB0527"/>
    <w:rsid w:val="00B14F5F"/>
    <w:rsid w:val="00B15B40"/>
    <w:rsid w:val="00B25A93"/>
    <w:rsid w:val="00BA104D"/>
    <w:rsid w:val="00BB5F62"/>
    <w:rsid w:val="00C10C06"/>
    <w:rsid w:val="00C30091"/>
    <w:rsid w:val="00CC04CF"/>
    <w:rsid w:val="00CF521D"/>
    <w:rsid w:val="00D33914"/>
    <w:rsid w:val="00DA17FD"/>
    <w:rsid w:val="00DD4C8B"/>
    <w:rsid w:val="00EB4AEB"/>
    <w:rsid w:val="00EE1240"/>
    <w:rsid w:val="00F353C5"/>
    <w:rsid w:val="00FA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6B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6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9C66B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9C66B5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uiPriority w:val="99"/>
    <w:rsid w:val="009C66B5"/>
    <w:rPr>
      <w:color w:val="0000FF"/>
      <w:u w:val="single"/>
    </w:rPr>
  </w:style>
  <w:style w:type="paragraph" w:styleId="a4">
    <w:name w:val="Body Text"/>
    <w:basedOn w:val="a"/>
    <w:link w:val="a5"/>
    <w:rsid w:val="009C66B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link w:val="a4"/>
    <w:rsid w:val="009C66B5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9C66B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9C66B5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Title"/>
    <w:basedOn w:val="a"/>
    <w:link w:val="a7"/>
    <w:qFormat/>
    <w:rsid w:val="009C66B5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a7">
    <w:name w:val="Название Знак"/>
    <w:link w:val="a6"/>
    <w:rsid w:val="009C66B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66B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9C66B5"/>
    <w:rPr>
      <w:rFonts w:ascii="Calibri" w:eastAsia="Times New Roman" w:hAnsi="Calibri" w:cs="Times New Roman"/>
    </w:rPr>
  </w:style>
  <w:style w:type="paragraph" w:styleId="aa">
    <w:name w:val="Normal (Web)"/>
    <w:basedOn w:val="a"/>
    <w:rsid w:val="009C6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9C66B5"/>
    <w:rPr>
      <w:b/>
      <w:bCs/>
    </w:rPr>
  </w:style>
  <w:style w:type="paragraph" w:styleId="2">
    <w:name w:val="Body Text 2"/>
    <w:basedOn w:val="a"/>
    <w:link w:val="20"/>
    <w:rsid w:val="009C66B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C66B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D4C8B"/>
    <w:pPr>
      <w:widowControl w:val="0"/>
      <w:snapToGrid w:val="0"/>
      <w:spacing w:line="300" w:lineRule="auto"/>
      <w:ind w:firstLine="720"/>
      <w:jc w:val="both"/>
    </w:pPr>
    <w:rPr>
      <w:rFonts w:ascii="Times New Roman" w:hAnsi="Times New Roman"/>
      <w:sz w:val="22"/>
    </w:rPr>
  </w:style>
  <w:style w:type="paragraph" w:styleId="ac">
    <w:name w:val="Plain Text"/>
    <w:aliases w:val=" Знак1,Знак1"/>
    <w:basedOn w:val="a"/>
    <w:link w:val="ad"/>
    <w:rsid w:val="00DD4C8B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aliases w:val=" Знак1 Знак,Знак1 Знак"/>
    <w:link w:val="ac"/>
    <w:rsid w:val="00DD4C8B"/>
    <w:rPr>
      <w:rFonts w:ascii="Courier New" w:eastAsia="Calibri" w:hAnsi="Courier New"/>
    </w:rPr>
  </w:style>
  <w:style w:type="paragraph" w:styleId="ae">
    <w:name w:val="Balloon Text"/>
    <w:basedOn w:val="a"/>
    <w:link w:val="af"/>
    <w:uiPriority w:val="99"/>
    <w:semiHidden/>
    <w:unhideWhenUsed/>
    <w:rsid w:val="00941BD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41BD3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eved.ir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cdutk</Company>
  <LinksUpToDate>false</LinksUpToDate>
  <CharactersWithSpaces>10331</CharactersWithSpaces>
  <SharedDoc>false</SharedDoc>
  <HLinks>
    <vt:vector size="6" baseType="variant">
      <vt:variant>
        <vt:i4>4259901</vt:i4>
      </vt:variant>
      <vt:variant>
        <vt:i4>0</vt:i4>
      </vt:variant>
      <vt:variant>
        <vt:i4>0</vt:i4>
      </vt:variant>
      <vt:variant>
        <vt:i4>5</vt:i4>
      </vt:variant>
      <vt:variant>
        <vt:lpwstr>mailto:kraeved.irk@bk.ru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kraeved</dc:creator>
  <cp:lastModifiedBy>pke</cp:lastModifiedBy>
  <cp:revision>2</cp:revision>
  <cp:lastPrinted>2016-06-16T01:55:00Z</cp:lastPrinted>
  <dcterms:created xsi:type="dcterms:W3CDTF">2017-03-10T08:17:00Z</dcterms:created>
  <dcterms:modified xsi:type="dcterms:W3CDTF">2017-03-10T08:17:00Z</dcterms:modified>
</cp:coreProperties>
</file>